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3.xml" ContentType="application/vnd.openxmlformats-officedocument.wordprocessingml.head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4624" w:rsidRDefault="00BF4624" w:rsidP="00704357">
      <w:pPr>
        <w:spacing w:before="0" w:after="0"/>
        <w:jc w:val="left"/>
      </w:pPr>
      <w:bookmarkStart w:id="0" w:name="_GoBack"/>
      <w:bookmarkEnd w:id="0"/>
    </w:p>
    <w:p w:rsidR="00F168CA" w:rsidRPr="00886B58" w:rsidRDefault="00F168CA" w:rsidP="00886B58">
      <w:pPr>
        <w:jc w:val="center"/>
        <w:rPr>
          <w:b/>
          <w:sz w:val="40"/>
        </w:rPr>
      </w:pPr>
    </w:p>
    <w:p w:rsidR="00F168CA" w:rsidRDefault="00F168CA" w:rsidP="00CF00B3">
      <w:pPr>
        <w:pStyle w:val="Sangradetextonormal"/>
        <w:ind w:right="-1"/>
        <w:jc w:val="right"/>
      </w:pPr>
    </w:p>
    <w:p w:rsidR="00F168CA" w:rsidRDefault="00F168CA" w:rsidP="00CF00B3">
      <w:pPr>
        <w:pStyle w:val="Sangradetextonormal"/>
        <w:ind w:right="-1"/>
        <w:jc w:val="right"/>
      </w:pPr>
    </w:p>
    <w:p w:rsidR="00F168CA" w:rsidRDefault="00F168CA" w:rsidP="00CF00B3">
      <w:pPr>
        <w:pStyle w:val="Sangradetextonormal"/>
        <w:ind w:right="-1"/>
        <w:jc w:val="right"/>
      </w:pPr>
    </w:p>
    <w:p w:rsidR="006D1577" w:rsidRDefault="00DD0C5E" w:rsidP="00DD0C5E">
      <w:pPr>
        <w:jc w:val="center"/>
        <w:rPr>
          <w:b/>
          <w:sz w:val="40"/>
        </w:rPr>
      </w:pPr>
      <w:bookmarkStart w:id="1" w:name="_Toc482347285"/>
      <w:r w:rsidRPr="00DD0C5E">
        <w:rPr>
          <w:b/>
          <w:sz w:val="40"/>
        </w:rPr>
        <w:t xml:space="preserve">PLIEGO DE </w:t>
      </w:r>
      <w:r w:rsidR="00D0682C">
        <w:rPr>
          <w:b/>
          <w:sz w:val="40"/>
        </w:rPr>
        <w:t xml:space="preserve">BASES Y </w:t>
      </w:r>
      <w:r w:rsidRPr="00DD0C5E">
        <w:rPr>
          <w:b/>
          <w:sz w:val="40"/>
        </w:rPr>
        <w:t xml:space="preserve">CONDICIONES </w:t>
      </w:r>
      <w:bookmarkEnd w:id="1"/>
    </w:p>
    <w:p w:rsidR="00DD0C5E" w:rsidRDefault="006D1577" w:rsidP="00DD0C5E">
      <w:pPr>
        <w:jc w:val="center"/>
        <w:rPr>
          <w:b/>
          <w:sz w:val="40"/>
        </w:rPr>
      </w:pPr>
      <w:r>
        <w:rPr>
          <w:b/>
          <w:sz w:val="40"/>
        </w:rPr>
        <w:t>DE CONTRATACION</w:t>
      </w:r>
    </w:p>
    <w:p w:rsidR="00CF00B3" w:rsidRPr="0020700B" w:rsidRDefault="00CF00B3" w:rsidP="00DD0C5E">
      <w:pPr>
        <w:pStyle w:val="Sangradetextonormal"/>
        <w:ind w:right="-1"/>
        <w:jc w:val="center"/>
        <w:rPr>
          <w:rFonts w:cs="Cambria"/>
          <w:color w:val="000000"/>
          <w:szCs w:val="28"/>
        </w:rPr>
      </w:pPr>
    </w:p>
    <w:p w:rsidR="00CF00B3" w:rsidRDefault="00CF00B3" w:rsidP="00CF00B3"/>
    <w:p w:rsidR="00DD0C5E" w:rsidRDefault="00DD0C5E" w:rsidP="00CF00B3"/>
    <w:p w:rsidR="00DD0C5E" w:rsidRDefault="00DD0C5E" w:rsidP="00CF00B3"/>
    <w:p w:rsidR="00DD0C5E" w:rsidRDefault="00DD0C5E" w:rsidP="00CF00B3"/>
    <w:p w:rsidR="00DD0C5E" w:rsidRDefault="00DD0C5E" w:rsidP="00CF00B3"/>
    <w:p w:rsidR="00DD0C5E" w:rsidRDefault="00DD0C5E" w:rsidP="00CF00B3"/>
    <w:p w:rsidR="00DD0C5E" w:rsidRDefault="00DD0C5E" w:rsidP="00CF00B3"/>
    <w:p w:rsidR="00DD0C5E" w:rsidRDefault="00DD0C5E" w:rsidP="00CF00B3"/>
    <w:p w:rsidR="00DD0C5E" w:rsidRDefault="00DD0C5E" w:rsidP="00CF00B3"/>
    <w:p w:rsidR="00DD0C5E" w:rsidRDefault="00DD0C5E" w:rsidP="00CF00B3"/>
    <w:p w:rsidR="00DD0C5E" w:rsidRDefault="00DD0C5E" w:rsidP="00CF00B3"/>
    <w:p w:rsidR="00DD0C5E" w:rsidRDefault="00DD0C5E" w:rsidP="00CF00B3"/>
    <w:p w:rsidR="00DD0C5E" w:rsidRDefault="00DD0C5E" w:rsidP="00CF00B3"/>
    <w:p w:rsidR="00DD0C5E" w:rsidRDefault="00DD0C5E" w:rsidP="00CF00B3"/>
    <w:p w:rsidR="00DD0C5E" w:rsidRDefault="00DD0C5E" w:rsidP="00CF00B3"/>
    <w:p w:rsidR="00DD0C5E" w:rsidRDefault="00DD0C5E" w:rsidP="00CF00B3"/>
    <w:p w:rsidR="00DD0C5E" w:rsidRDefault="00DD0C5E" w:rsidP="00CF00B3"/>
    <w:p w:rsidR="00DD0C5E" w:rsidRDefault="00DD0C5E" w:rsidP="00CF00B3"/>
    <w:p w:rsidR="00DD0C5E" w:rsidRDefault="00DD0C5E" w:rsidP="00CF00B3"/>
    <w:p w:rsidR="003F44B8" w:rsidRDefault="003F44B8" w:rsidP="00CF00B3">
      <w:pPr>
        <w:sectPr w:rsidR="003F44B8" w:rsidSect="003F44B8">
          <w:headerReference w:type="even" r:id="rId8"/>
          <w:headerReference w:type="default" r:id="rId9"/>
          <w:footerReference w:type="even" r:id="rId10"/>
          <w:footerReference w:type="default" r:id="rId11"/>
          <w:pgSz w:w="11907" w:h="16840" w:code="9"/>
          <w:pgMar w:top="1418" w:right="1701" w:bottom="170" w:left="1701" w:header="357" w:footer="1021" w:gutter="0"/>
          <w:pgNumType w:start="1"/>
          <w:cols w:space="720"/>
          <w:titlePg/>
          <w:docGrid w:linePitch="299"/>
        </w:sectPr>
      </w:pPr>
    </w:p>
    <w:p w:rsidR="00F168CA" w:rsidRPr="00DB37EA" w:rsidRDefault="00F168CA" w:rsidP="00BD23FB">
      <w:pPr>
        <w:jc w:val="center"/>
        <w:rPr>
          <w:b/>
          <w:sz w:val="28"/>
        </w:rPr>
      </w:pPr>
      <w:r w:rsidRPr="00DB37EA">
        <w:rPr>
          <w:b/>
          <w:sz w:val="28"/>
        </w:rPr>
        <w:lastRenderedPageBreak/>
        <w:t>INDICE</w:t>
      </w:r>
    </w:p>
    <w:p w:rsidR="00CF00B3" w:rsidRPr="00704357" w:rsidRDefault="00CF00B3" w:rsidP="00346196">
      <w:pPr>
        <w:contextualSpacing/>
        <w:rPr>
          <w:rFonts w:cs="Arial"/>
          <w:b/>
          <w:sz w:val="16"/>
          <w:szCs w:val="16"/>
          <w:lang w:val="es-ES"/>
        </w:rPr>
      </w:pPr>
    </w:p>
    <w:p w:rsidR="00187898" w:rsidRDefault="003D7ECE">
      <w:pPr>
        <w:pStyle w:val="TDC1"/>
        <w:rPr>
          <w:rFonts w:asciiTheme="minorHAnsi" w:eastAsiaTheme="minorEastAsia" w:hAnsiTheme="minorHAnsi" w:cstheme="minorBidi"/>
          <w:noProof/>
          <w:szCs w:val="22"/>
          <w:lang w:val="en-US" w:eastAsia="en-US"/>
        </w:rPr>
      </w:pPr>
      <w:r w:rsidRPr="00704357">
        <w:rPr>
          <w:rFonts w:cs="Arial"/>
          <w:sz w:val="16"/>
          <w:szCs w:val="16"/>
        </w:rPr>
        <w:fldChar w:fldCharType="begin"/>
      </w:r>
      <w:r w:rsidR="00E37E0A" w:rsidRPr="00704357">
        <w:rPr>
          <w:rFonts w:cs="Arial"/>
          <w:sz w:val="16"/>
          <w:szCs w:val="16"/>
        </w:rPr>
        <w:instrText>TOC</w:instrText>
      </w:r>
      <w:r w:rsidR="00D47413" w:rsidRPr="00704357">
        <w:rPr>
          <w:rFonts w:cs="Arial"/>
          <w:sz w:val="16"/>
          <w:szCs w:val="16"/>
        </w:rPr>
        <w:instrText xml:space="preserve"> \o "1-3" \h \z \u </w:instrText>
      </w:r>
      <w:r w:rsidRPr="00704357">
        <w:rPr>
          <w:rFonts w:cs="Arial"/>
          <w:sz w:val="16"/>
          <w:szCs w:val="16"/>
        </w:rPr>
        <w:fldChar w:fldCharType="separate"/>
      </w:r>
      <w:hyperlink w:anchor="_Toc72144786" w:history="1">
        <w:r w:rsidR="00187898" w:rsidRPr="001E6DBA">
          <w:rPr>
            <w:rStyle w:val="Hipervnculo"/>
            <w:noProof/>
          </w:rPr>
          <w:t>CAPITULO I - GENERALIDADES</w:t>
        </w:r>
        <w:r w:rsidR="00187898">
          <w:rPr>
            <w:noProof/>
            <w:webHidden/>
          </w:rPr>
          <w:tab/>
        </w:r>
        <w:r w:rsidR="00187898">
          <w:rPr>
            <w:noProof/>
            <w:webHidden/>
          </w:rPr>
          <w:fldChar w:fldCharType="begin"/>
        </w:r>
        <w:r w:rsidR="00187898">
          <w:rPr>
            <w:noProof/>
            <w:webHidden/>
          </w:rPr>
          <w:instrText xml:space="preserve"> PAGEREF _Toc72144786 \h </w:instrText>
        </w:r>
        <w:r w:rsidR="00187898">
          <w:rPr>
            <w:noProof/>
            <w:webHidden/>
          </w:rPr>
        </w:r>
        <w:r w:rsidR="00187898">
          <w:rPr>
            <w:noProof/>
            <w:webHidden/>
          </w:rPr>
          <w:fldChar w:fldCharType="separate"/>
        </w:r>
        <w:r w:rsidR="00187898">
          <w:rPr>
            <w:noProof/>
            <w:webHidden/>
          </w:rPr>
          <w:t>I</w:t>
        </w:r>
        <w:r w:rsidR="00187898">
          <w:rPr>
            <w:noProof/>
            <w:webHidden/>
          </w:rPr>
          <w:fldChar w:fldCharType="end"/>
        </w:r>
      </w:hyperlink>
    </w:p>
    <w:p w:rsidR="00187898" w:rsidRDefault="003E098D">
      <w:pPr>
        <w:pStyle w:val="TDC2"/>
        <w:tabs>
          <w:tab w:val="right" w:leader="dot" w:pos="8495"/>
        </w:tabs>
        <w:rPr>
          <w:rFonts w:asciiTheme="minorHAnsi" w:eastAsiaTheme="minorEastAsia" w:hAnsiTheme="minorHAnsi" w:cstheme="minorBidi"/>
          <w:noProof/>
          <w:szCs w:val="22"/>
          <w:lang w:val="en-US" w:eastAsia="en-US"/>
        </w:rPr>
      </w:pPr>
      <w:hyperlink w:anchor="_Toc72144787" w:history="1">
        <w:r w:rsidR="00187898" w:rsidRPr="001E6DBA">
          <w:rPr>
            <w:rStyle w:val="Hipervnculo"/>
            <w:noProof/>
          </w:rPr>
          <w:t>Art. 1°: OBJETO</w:t>
        </w:r>
        <w:r w:rsidR="00187898">
          <w:rPr>
            <w:noProof/>
            <w:webHidden/>
          </w:rPr>
          <w:tab/>
        </w:r>
        <w:r w:rsidR="00187898">
          <w:rPr>
            <w:noProof/>
            <w:webHidden/>
          </w:rPr>
          <w:fldChar w:fldCharType="begin"/>
        </w:r>
        <w:r w:rsidR="00187898">
          <w:rPr>
            <w:noProof/>
            <w:webHidden/>
          </w:rPr>
          <w:instrText xml:space="preserve"> PAGEREF _Toc72144787 \h </w:instrText>
        </w:r>
        <w:r w:rsidR="00187898">
          <w:rPr>
            <w:noProof/>
            <w:webHidden/>
          </w:rPr>
        </w:r>
        <w:r w:rsidR="00187898">
          <w:rPr>
            <w:noProof/>
            <w:webHidden/>
          </w:rPr>
          <w:fldChar w:fldCharType="separate"/>
        </w:r>
        <w:r w:rsidR="00187898">
          <w:rPr>
            <w:noProof/>
            <w:webHidden/>
          </w:rPr>
          <w:t>I</w:t>
        </w:r>
        <w:r w:rsidR="00187898">
          <w:rPr>
            <w:noProof/>
            <w:webHidden/>
          </w:rPr>
          <w:fldChar w:fldCharType="end"/>
        </w:r>
      </w:hyperlink>
    </w:p>
    <w:p w:rsidR="00187898" w:rsidRDefault="003E098D">
      <w:pPr>
        <w:pStyle w:val="TDC2"/>
        <w:tabs>
          <w:tab w:val="right" w:leader="dot" w:pos="8495"/>
        </w:tabs>
        <w:rPr>
          <w:rFonts w:asciiTheme="minorHAnsi" w:eastAsiaTheme="minorEastAsia" w:hAnsiTheme="minorHAnsi" w:cstheme="minorBidi"/>
          <w:noProof/>
          <w:szCs w:val="22"/>
          <w:lang w:val="en-US" w:eastAsia="en-US"/>
        </w:rPr>
      </w:pPr>
      <w:hyperlink w:anchor="_Toc72144788" w:history="1">
        <w:r w:rsidR="00187898" w:rsidRPr="001E6DBA">
          <w:rPr>
            <w:rStyle w:val="Hipervnculo"/>
            <w:noProof/>
          </w:rPr>
          <w:t>Art. 2°: VISITA A INSTALACIONES</w:t>
        </w:r>
        <w:r w:rsidR="00187898">
          <w:rPr>
            <w:noProof/>
            <w:webHidden/>
          </w:rPr>
          <w:tab/>
        </w:r>
        <w:r w:rsidR="00187898">
          <w:rPr>
            <w:noProof/>
            <w:webHidden/>
          </w:rPr>
          <w:fldChar w:fldCharType="begin"/>
        </w:r>
        <w:r w:rsidR="00187898">
          <w:rPr>
            <w:noProof/>
            <w:webHidden/>
          </w:rPr>
          <w:instrText xml:space="preserve"> PAGEREF _Toc72144788 \h </w:instrText>
        </w:r>
        <w:r w:rsidR="00187898">
          <w:rPr>
            <w:noProof/>
            <w:webHidden/>
          </w:rPr>
        </w:r>
        <w:r w:rsidR="00187898">
          <w:rPr>
            <w:noProof/>
            <w:webHidden/>
          </w:rPr>
          <w:fldChar w:fldCharType="separate"/>
        </w:r>
        <w:r w:rsidR="00187898">
          <w:rPr>
            <w:noProof/>
            <w:webHidden/>
          </w:rPr>
          <w:t>I</w:t>
        </w:r>
        <w:r w:rsidR="00187898">
          <w:rPr>
            <w:noProof/>
            <w:webHidden/>
          </w:rPr>
          <w:fldChar w:fldCharType="end"/>
        </w:r>
      </w:hyperlink>
    </w:p>
    <w:p w:rsidR="00187898" w:rsidRDefault="003E098D">
      <w:pPr>
        <w:pStyle w:val="TDC2"/>
        <w:tabs>
          <w:tab w:val="right" w:leader="dot" w:pos="8495"/>
        </w:tabs>
        <w:rPr>
          <w:rFonts w:asciiTheme="minorHAnsi" w:eastAsiaTheme="minorEastAsia" w:hAnsiTheme="minorHAnsi" w:cstheme="minorBidi"/>
          <w:noProof/>
          <w:szCs w:val="22"/>
          <w:lang w:val="en-US" w:eastAsia="en-US"/>
        </w:rPr>
      </w:pPr>
      <w:hyperlink w:anchor="_Toc72144789" w:history="1">
        <w:r w:rsidR="00187898" w:rsidRPr="001E6DBA">
          <w:rPr>
            <w:rStyle w:val="Hipervnculo"/>
            <w:noProof/>
          </w:rPr>
          <w:t>Art. 3°: FORMA DE CONTRATACION</w:t>
        </w:r>
        <w:r w:rsidR="00187898">
          <w:rPr>
            <w:noProof/>
            <w:webHidden/>
          </w:rPr>
          <w:tab/>
        </w:r>
        <w:r w:rsidR="00187898">
          <w:rPr>
            <w:noProof/>
            <w:webHidden/>
          </w:rPr>
          <w:fldChar w:fldCharType="begin"/>
        </w:r>
        <w:r w:rsidR="00187898">
          <w:rPr>
            <w:noProof/>
            <w:webHidden/>
          </w:rPr>
          <w:instrText xml:space="preserve"> PAGEREF _Toc72144789 \h </w:instrText>
        </w:r>
        <w:r w:rsidR="00187898">
          <w:rPr>
            <w:noProof/>
            <w:webHidden/>
          </w:rPr>
        </w:r>
        <w:r w:rsidR="00187898">
          <w:rPr>
            <w:noProof/>
            <w:webHidden/>
          </w:rPr>
          <w:fldChar w:fldCharType="separate"/>
        </w:r>
        <w:r w:rsidR="00187898">
          <w:rPr>
            <w:noProof/>
            <w:webHidden/>
          </w:rPr>
          <w:t>I</w:t>
        </w:r>
        <w:r w:rsidR="00187898">
          <w:rPr>
            <w:noProof/>
            <w:webHidden/>
          </w:rPr>
          <w:fldChar w:fldCharType="end"/>
        </w:r>
      </w:hyperlink>
    </w:p>
    <w:p w:rsidR="00187898" w:rsidRDefault="003E098D">
      <w:pPr>
        <w:pStyle w:val="TDC2"/>
        <w:tabs>
          <w:tab w:val="right" w:leader="dot" w:pos="8495"/>
        </w:tabs>
        <w:rPr>
          <w:rFonts w:asciiTheme="minorHAnsi" w:eastAsiaTheme="minorEastAsia" w:hAnsiTheme="minorHAnsi" w:cstheme="minorBidi"/>
          <w:noProof/>
          <w:szCs w:val="22"/>
          <w:lang w:val="en-US" w:eastAsia="en-US"/>
        </w:rPr>
      </w:pPr>
      <w:hyperlink w:anchor="_Toc72144790" w:history="1">
        <w:r w:rsidR="00187898" w:rsidRPr="001E6DBA">
          <w:rPr>
            <w:rStyle w:val="Hipervnculo"/>
            <w:noProof/>
          </w:rPr>
          <w:t>Art. 4°: PLAZO DE EJECUCION DE TRABAJOS y HORARIO DE TRABAJO</w:t>
        </w:r>
        <w:r w:rsidR="00187898">
          <w:rPr>
            <w:noProof/>
            <w:webHidden/>
          </w:rPr>
          <w:tab/>
        </w:r>
        <w:r w:rsidR="00187898">
          <w:rPr>
            <w:noProof/>
            <w:webHidden/>
          </w:rPr>
          <w:fldChar w:fldCharType="begin"/>
        </w:r>
        <w:r w:rsidR="00187898">
          <w:rPr>
            <w:noProof/>
            <w:webHidden/>
          </w:rPr>
          <w:instrText xml:space="preserve"> PAGEREF _Toc72144790 \h </w:instrText>
        </w:r>
        <w:r w:rsidR="00187898">
          <w:rPr>
            <w:noProof/>
            <w:webHidden/>
          </w:rPr>
        </w:r>
        <w:r w:rsidR="00187898">
          <w:rPr>
            <w:noProof/>
            <w:webHidden/>
          </w:rPr>
          <w:fldChar w:fldCharType="separate"/>
        </w:r>
        <w:r w:rsidR="00187898">
          <w:rPr>
            <w:noProof/>
            <w:webHidden/>
          </w:rPr>
          <w:t>I</w:t>
        </w:r>
        <w:r w:rsidR="00187898">
          <w:rPr>
            <w:noProof/>
            <w:webHidden/>
          </w:rPr>
          <w:fldChar w:fldCharType="end"/>
        </w:r>
      </w:hyperlink>
    </w:p>
    <w:p w:rsidR="00187898" w:rsidRDefault="003E098D">
      <w:pPr>
        <w:pStyle w:val="TDC2"/>
        <w:tabs>
          <w:tab w:val="right" w:leader="dot" w:pos="8495"/>
        </w:tabs>
        <w:rPr>
          <w:rFonts w:asciiTheme="minorHAnsi" w:eastAsiaTheme="minorEastAsia" w:hAnsiTheme="minorHAnsi" w:cstheme="minorBidi"/>
          <w:noProof/>
          <w:szCs w:val="22"/>
          <w:lang w:val="en-US" w:eastAsia="en-US"/>
        </w:rPr>
      </w:pPr>
      <w:hyperlink w:anchor="_Toc72144791" w:history="1">
        <w:r w:rsidR="00187898" w:rsidRPr="001E6DBA">
          <w:rPr>
            <w:rStyle w:val="Hipervnculo"/>
            <w:noProof/>
          </w:rPr>
          <w:t>Art. 5°: ERRORES U OMISIONES</w:t>
        </w:r>
        <w:r w:rsidR="00187898">
          <w:rPr>
            <w:noProof/>
            <w:webHidden/>
          </w:rPr>
          <w:tab/>
        </w:r>
        <w:r w:rsidR="00187898">
          <w:rPr>
            <w:noProof/>
            <w:webHidden/>
          </w:rPr>
          <w:fldChar w:fldCharType="begin"/>
        </w:r>
        <w:r w:rsidR="00187898">
          <w:rPr>
            <w:noProof/>
            <w:webHidden/>
          </w:rPr>
          <w:instrText xml:space="preserve"> PAGEREF _Toc72144791 \h </w:instrText>
        </w:r>
        <w:r w:rsidR="00187898">
          <w:rPr>
            <w:noProof/>
            <w:webHidden/>
          </w:rPr>
        </w:r>
        <w:r w:rsidR="00187898">
          <w:rPr>
            <w:noProof/>
            <w:webHidden/>
          </w:rPr>
          <w:fldChar w:fldCharType="separate"/>
        </w:r>
        <w:r w:rsidR="00187898">
          <w:rPr>
            <w:noProof/>
            <w:webHidden/>
          </w:rPr>
          <w:t>II</w:t>
        </w:r>
        <w:r w:rsidR="00187898">
          <w:rPr>
            <w:noProof/>
            <w:webHidden/>
          </w:rPr>
          <w:fldChar w:fldCharType="end"/>
        </w:r>
      </w:hyperlink>
    </w:p>
    <w:p w:rsidR="00187898" w:rsidRDefault="003E098D">
      <w:pPr>
        <w:pStyle w:val="TDC1"/>
        <w:rPr>
          <w:rFonts w:asciiTheme="minorHAnsi" w:eastAsiaTheme="minorEastAsia" w:hAnsiTheme="minorHAnsi" w:cstheme="minorBidi"/>
          <w:noProof/>
          <w:szCs w:val="22"/>
          <w:lang w:val="en-US" w:eastAsia="en-US"/>
        </w:rPr>
      </w:pPr>
      <w:hyperlink w:anchor="_Toc72144792" w:history="1">
        <w:r w:rsidR="00187898" w:rsidRPr="001E6DBA">
          <w:rPr>
            <w:rStyle w:val="Hipervnculo"/>
            <w:noProof/>
          </w:rPr>
          <w:t>CAPITULO II - PRESENTACION Y EVALUACION DE OFERTAS</w:t>
        </w:r>
        <w:r w:rsidR="00187898">
          <w:rPr>
            <w:noProof/>
            <w:webHidden/>
          </w:rPr>
          <w:tab/>
        </w:r>
        <w:r w:rsidR="00187898">
          <w:rPr>
            <w:noProof/>
            <w:webHidden/>
          </w:rPr>
          <w:fldChar w:fldCharType="begin"/>
        </w:r>
        <w:r w:rsidR="00187898">
          <w:rPr>
            <w:noProof/>
            <w:webHidden/>
          </w:rPr>
          <w:instrText xml:space="preserve"> PAGEREF _Toc72144792 \h </w:instrText>
        </w:r>
        <w:r w:rsidR="00187898">
          <w:rPr>
            <w:noProof/>
            <w:webHidden/>
          </w:rPr>
        </w:r>
        <w:r w:rsidR="00187898">
          <w:rPr>
            <w:noProof/>
            <w:webHidden/>
          </w:rPr>
          <w:fldChar w:fldCharType="separate"/>
        </w:r>
        <w:r w:rsidR="00187898">
          <w:rPr>
            <w:noProof/>
            <w:webHidden/>
          </w:rPr>
          <w:t>III</w:t>
        </w:r>
        <w:r w:rsidR="00187898">
          <w:rPr>
            <w:noProof/>
            <w:webHidden/>
          </w:rPr>
          <w:fldChar w:fldCharType="end"/>
        </w:r>
      </w:hyperlink>
    </w:p>
    <w:p w:rsidR="00187898" w:rsidRDefault="003E098D">
      <w:pPr>
        <w:pStyle w:val="TDC2"/>
        <w:tabs>
          <w:tab w:val="right" w:leader="dot" w:pos="8495"/>
        </w:tabs>
        <w:rPr>
          <w:rFonts w:asciiTheme="minorHAnsi" w:eastAsiaTheme="minorEastAsia" w:hAnsiTheme="minorHAnsi" w:cstheme="minorBidi"/>
          <w:noProof/>
          <w:szCs w:val="22"/>
          <w:lang w:val="en-US" w:eastAsia="en-US"/>
        </w:rPr>
      </w:pPr>
      <w:hyperlink w:anchor="_Toc72144793" w:history="1">
        <w:r w:rsidR="00187898" w:rsidRPr="001E6DBA">
          <w:rPr>
            <w:rStyle w:val="Hipervnculo"/>
            <w:rFonts w:eastAsia="Arial"/>
            <w:noProof/>
          </w:rPr>
          <w:t>Art. 6°:</w:t>
        </w:r>
        <w:r w:rsidR="00187898" w:rsidRPr="001E6DBA">
          <w:rPr>
            <w:rStyle w:val="Hipervnculo"/>
            <w:rFonts w:eastAsia="Arial"/>
            <w:noProof/>
            <w:spacing w:val="-1"/>
          </w:rPr>
          <w:t xml:space="preserve"> C</w:t>
        </w:r>
        <w:r w:rsidR="00187898" w:rsidRPr="001E6DBA">
          <w:rPr>
            <w:rStyle w:val="Hipervnculo"/>
            <w:rFonts w:eastAsia="Arial"/>
            <w:noProof/>
          </w:rPr>
          <w:t>O</w:t>
        </w:r>
        <w:r w:rsidR="00187898" w:rsidRPr="001E6DBA">
          <w:rPr>
            <w:rStyle w:val="Hipervnculo"/>
            <w:rFonts w:eastAsia="Arial"/>
            <w:noProof/>
            <w:spacing w:val="-1"/>
          </w:rPr>
          <w:t>N</w:t>
        </w:r>
        <w:r w:rsidR="00187898" w:rsidRPr="001E6DBA">
          <w:rPr>
            <w:rStyle w:val="Hipervnculo"/>
            <w:rFonts w:eastAsia="Arial"/>
            <w:noProof/>
            <w:spacing w:val="1"/>
          </w:rPr>
          <w:t>F</w:t>
        </w:r>
        <w:r w:rsidR="00187898" w:rsidRPr="001E6DBA">
          <w:rPr>
            <w:rStyle w:val="Hipervnculo"/>
            <w:rFonts w:eastAsia="Arial"/>
            <w:noProof/>
            <w:spacing w:val="-3"/>
          </w:rPr>
          <w:t>O</w:t>
        </w:r>
        <w:r w:rsidR="00187898" w:rsidRPr="001E6DBA">
          <w:rPr>
            <w:rStyle w:val="Hipervnculo"/>
            <w:rFonts w:eastAsia="Arial"/>
            <w:noProof/>
            <w:spacing w:val="-2"/>
          </w:rPr>
          <w:t>R</w:t>
        </w:r>
        <w:r w:rsidR="00187898" w:rsidRPr="001E6DBA">
          <w:rPr>
            <w:rStyle w:val="Hipervnculo"/>
            <w:rFonts w:eastAsia="Arial"/>
            <w:noProof/>
          </w:rPr>
          <w:t>M</w:t>
        </w:r>
        <w:r w:rsidR="00187898" w:rsidRPr="001E6DBA">
          <w:rPr>
            <w:rStyle w:val="Hipervnculo"/>
            <w:rFonts w:eastAsia="Arial"/>
            <w:noProof/>
            <w:spacing w:val="1"/>
          </w:rPr>
          <w:t>I</w:t>
        </w:r>
        <w:r w:rsidR="00187898" w:rsidRPr="001E6DBA">
          <w:rPr>
            <w:rStyle w:val="Hipervnculo"/>
            <w:rFonts w:eastAsia="Arial"/>
            <w:noProof/>
          </w:rPr>
          <w:t>D</w:t>
        </w:r>
        <w:r w:rsidR="00187898" w:rsidRPr="001E6DBA">
          <w:rPr>
            <w:rStyle w:val="Hipervnculo"/>
            <w:rFonts w:eastAsia="Arial"/>
            <w:noProof/>
            <w:spacing w:val="-1"/>
          </w:rPr>
          <w:t>A</w:t>
        </w:r>
        <w:r w:rsidR="00187898" w:rsidRPr="001E6DBA">
          <w:rPr>
            <w:rStyle w:val="Hipervnculo"/>
            <w:rFonts w:eastAsia="Arial"/>
            <w:noProof/>
          </w:rPr>
          <w:t>D C</w:t>
        </w:r>
        <w:r w:rsidR="00187898" w:rsidRPr="001E6DBA">
          <w:rPr>
            <w:rStyle w:val="Hipervnculo"/>
            <w:rFonts w:eastAsia="Arial"/>
            <w:noProof/>
            <w:spacing w:val="-1"/>
          </w:rPr>
          <w:t>O</w:t>
        </w:r>
        <w:r w:rsidR="00187898" w:rsidRPr="001E6DBA">
          <w:rPr>
            <w:rStyle w:val="Hipervnculo"/>
            <w:rFonts w:eastAsia="Arial"/>
            <w:noProof/>
          </w:rPr>
          <w:t xml:space="preserve">N </w:t>
        </w:r>
        <w:r w:rsidR="00187898" w:rsidRPr="001E6DBA">
          <w:rPr>
            <w:rStyle w:val="Hipervnculo"/>
            <w:rFonts w:eastAsia="Arial"/>
            <w:noProof/>
            <w:spacing w:val="1"/>
          </w:rPr>
          <w:t>L</w:t>
        </w:r>
        <w:r w:rsidR="00187898" w:rsidRPr="001E6DBA">
          <w:rPr>
            <w:rStyle w:val="Hipervnculo"/>
            <w:rFonts w:eastAsia="Arial"/>
            <w:noProof/>
          </w:rPr>
          <w:t>A DO</w:t>
        </w:r>
        <w:r w:rsidR="00187898" w:rsidRPr="001E6DBA">
          <w:rPr>
            <w:rStyle w:val="Hipervnculo"/>
            <w:rFonts w:eastAsia="Arial"/>
            <w:noProof/>
            <w:spacing w:val="-1"/>
          </w:rPr>
          <w:t>C</w:t>
        </w:r>
        <w:r w:rsidR="00187898" w:rsidRPr="001E6DBA">
          <w:rPr>
            <w:rStyle w:val="Hipervnculo"/>
            <w:rFonts w:eastAsia="Arial"/>
            <w:noProof/>
            <w:spacing w:val="-3"/>
          </w:rPr>
          <w:t>U</w:t>
        </w:r>
        <w:r w:rsidR="00187898" w:rsidRPr="001E6DBA">
          <w:rPr>
            <w:rStyle w:val="Hipervnculo"/>
            <w:rFonts w:eastAsia="Arial"/>
            <w:noProof/>
          </w:rPr>
          <w:t>ME</w:t>
        </w:r>
        <w:r w:rsidR="00187898" w:rsidRPr="001E6DBA">
          <w:rPr>
            <w:rStyle w:val="Hipervnculo"/>
            <w:rFonts w:eastAsia="Arial"/>
            <w:noProof/>
            <w:spacing w:val="-3"/>
          </w:rPr>
          <w:t>N</w:t>
        </w:r>
        <w:r w:rsidR="00187898" w:rsidRPr="001E6DBA">
          <w:rPr>
            <w:rStyle w:val="Hipervnculo"/>
            <w:rFonts w:eastAsia="Arial"/>
            <w:noProof/>
            <w:spacing w:val="1"/>
          </w:rPr>
          <w:t>T</w:t>
        </w:r>
        <w:r w:rsidR="00187898" w:rsidRPr="001E6DBA">
          <w:rPr>
            <w:rStyle w:val="Hipervnculo"/>
            <w:rFonts w:eastAsia="Arial"/>
            <w:noProof/>
          </w:rPr>
          <w:t>A</w:t>
        </w:r>
        <w:r w:rsidR="00187898" w:rsidRPr="001E6DBA">
          <w:rPr>
            <w:rStyle w:val="Hipervnculo"/>
            <w:rFonts w:eastAsia="Arial"/>
            <w:noProof/>
            <w:spacing w:val="-1"/>
          </w:rPr>
          <w:t>C</w:t>
        </w:r>
        <w:r w:rsidR="00187898" w:rsidRPr="001E6DBA">
          <w:rPr>
            <w:rStyle w:val="Hipervnculo"/>
            <w:rFonts w:eastAsia="Arial"/>
            <w:noProof/>
            <w:spacing w:val="1"/>
          </w:rPr>
          <w:t>I</w:t>
        </w:r>
        <w:r w:rsidR="00187898" w:rsidRPr="001E6DBA">
          <w:rPr>
            <w:rStyle w:val="Hipervnculo"/>
            <w:rFonts w:eastAsia="Arial"/>
            <w:noProof/>
          </w:rPr>
          <w:t xml:space="preserve">ÓN </w:t>
        </w:r>
        <w:r w:rsidR="00187898" w:rsidRPr="001E6DBA">
          <w:rPr>
            <w:rStyle w:val="Hipervnculo"/>
            <w:rFonts w:eastAsia="Arial"/>
            <w:noProof/>
            <w:spacing w:val="-1"/>
          </w:rPr>
          <w:t>DE LA CONTRATACÓN</w:t>
        </w:r>
        <w:r w:rsidR="00187898">
          <w:rPr>
            <w:noProof/>
            <w:webHidden/>
          </w:rPr>
          <w:tab/>
        </w:r>
        <w:r w:rsidR="00187898">
          <w:rPr>
            <w:noProof/>
            <w:webHidden/>
          </w:rPr>
          <w:fldChar w:fldCharType="begin"/>
        </w:r>
        <w:r w:rsidR="00187898">
          <w:rPr>
            <w:noProof/>
            <w:webHidden/>
          </w:rPr>
          <w:instrText xml:space="preserve"> PAGEREF _Toc72144793 \h </w:instrText>
        </w:r>
        <w:r w:rsidR="00187898">
          <w:rPr>
            <w:noProof/>
            <w:webHidden/>
          </w:rPr>
        </w:r>
        <w:r w:rsidR="00187898">
          <w:rPr>
            <w:noProof/>
            <w:webHidden/>
          </w:rPr>
          <w:fldChar w:fldCharType="separate"/>
        </w:r>
        <w:r w:rsidR="00187898">
          <w:rPr>
            <w:noProof/>
            <w:webHidden/>
          </w:rPr>
          <w:t>III</w:t>
        </w:r>
        <w:r w:rsidR="00187898">
          <w:rPr>
            <w:noProof/>
            <w:webHidden/>
          </w:rPr>
          <w:fldChar w:fldCharType="end"/>
        </w:r>
      </w:hyperlink>
    </w:p>
    <w:p w:rsidR="00187898" w:rsidRDefault="003E098D">
      <w:pPr>
        <w:pStyle w:val="TDC2"/>
        <w:tabs>
          <w:tab w:val="right" w:leader="dot" w:pos="8495"/>
        </w:tabs>
        <w:rPr>
          <w:rFonts w:asciiTheme="minorHAnsi" w:eastAsiaTheme="minorEastAsia" w:hAnsiTheme="minorHAnsi" w:cstheme="minorBidi"/>
          <w:noProof/>
          <w:szCs w:val="22"/>
          <w:lang w:val="en-US" w:eastAsia="en-US"/>
        </w:rPr>
      </w:pPr>
      <w:hyperlink w:anchor="_Toc72144794" w:history="1">
        <w:r w:rsidR="00187898" w:rsidRPr="001E6DBA">
          <w:rPr>
            <w:rStyle w:val="Hipervnculo"/>
            <w:noProof/>
          </w:rPr>
          <w:t>Art. 7°: PRESENTACIÓN DE LA OFERTA</w:t>
        </w:r>
        <w:r w:rsidR="00187898">
          <w:rPr>
            <w:noProof/>
            <w:webHidden/>
          </w:rPr>
          <w:tab/>
        </w:r>
        <w:r w:rsidR="00187898">
          <w:rPr>
            <w:noProof/>
            <w:webHidden/>
          </w:rPr>
          <w:fldChar w:fldCharType="begin"/>
        </w:r>
        <w:r w:rsidR="00187898">
          <w:rPr>
            <w:noProof/>
            <w:webHidden/>
          </w:rPr>
          <w:instrText xml:space="preserve"> PAGEREF _Toc72144794 \h </w:instrText>
        </w:r>
        <w:r w:rsidR="00187898">
          <w:rPr>
            <w:noProof/>
            <w:webHidden/>
          </w:rPr>
        </w:r>
        <w:r w:rsidR="00187898">
          <w:rPr>
            <w:noProof/>
            <w:webHidden/>
          </w:rPr>
          <w:fldChar w:fldCharType="separate"/>
        </w:r>
        <w:r w:rsidR="00187898">
          <w:rPr>
            <w:noProof/>
            <w:webHidden/>
          </w:rPr>
          <w:t>III</w:t>
        </w:r>
        <w:r w:rsidR="00187898">
          <w:rPr>
            <w:noProof/>
            <w:webHidden/>
          </w:rPr>
          <w:fldChar w:fldCharType="end"/>
        </w:r>
      </w:hyperlink>
    </w:p>
    <w:p w:rsidR="00187898" w:rsidRDefault="003E098D">
      <w:pPr>
        <w:pStyle w:val="TDC2"/>
        <w:tabs>
          <w:tab w:val="right" w:leader="dot" w:pos="8495"/>
        </w:tabs>
        <w:rPr>
          <w:rFonts w:asciiTheme="minorHAnsi" w:eastAsiaTheme="minorEastAsia" w:hAnsiTheme="minorHAnsi" w:cstheme="minorBidi"/>
          <w:noProof/>
          <w:szCs w:val="22"/>
          <w:lang w:val="en-US" w:eastAsia="en-US"/>
        </w:rPr>
      </w:pPr>
      <w:hyperlink w:anchor="_Toc72144795" w:history="1">
        <w:r w:rsidR="00187898" w:rsidRPr="001E6DBA">
          <w:rPr>
            <w:rStyle w:val="Hipervnculo"/>
            <w:noProof/>
          </w:rPr>
          <w:t>Art. 8°: EVALUACIÓN DE LAS PROPUESTAS</w:t>
        </w:r>
        <w:r w:rsidR="00187898">
          <w:rPr>
            <w:noProof/>
            <w:webHidden/>
          </w:rPr>
          <w:tab/>
        </w:r>
        <w:r w:rsidR="00187898">
          <w:rPr>
            <w:noProof/>
            <w:webHidden/>
          </w:rPr>
          <w:fldChar w:fldCharType="begin"/>
        </w:r>
        <w:r w:rsidR="00187898">
          <w:rPr>
            <w:noProof/>
            <w:webHidden/>
          </w:rPr>
          <w:instrText xml:space="preserve"> PAGEREF _Toc72144795 \h </w:instrText>
        </w:r>
        <w:r w:rsidR="00187898">
          <w:rPr>
            <w:noProof/>
            <w:webHidden/>
          </w:rPr>
        </w:r>
        <w:r w:rsidR="00187898">
          <w:rPr>
            <w:noProof/>
            <w:webHidden/>
          </w:rPr>
          <w:fldChar w:fldCharType="separate"/>
        </w:r>
        <w:r w:rsidR="00187898">
          <w:rPr>
            <w:noProof/>
            <w:webHidden/>
          </w:rPr>
          <w:t>III</w:t>
        </w:r>
        <w:r w:rsidR="00187898">
          <w:rPr>
            <w:noProof/>
            <w:webHidden/>
          </w:rPr>
          <w:fldChar w:fldCharType="end"/>
        </w:r>
      </w:hyperlink>
    </w:p>
    <w:p w:rsidR="00187898" w:rsidRDefault="003E098D">
      <w:pPr>
        <w:pStyle w:val="TDC2"/>
        <w:tabs>
          <w:tab w:val="right" w:leader="dot" w:pos="8495"/>
        </w:tabs>
        <w:rPr>
          <w:rFonts w:asciiTheme="minorHAnsi" w:eastAsiaTheme="minorEastAsia" w:hAnsiTheme="minorHAnsi" w:cstheme="minorBidi"/>
          <w:noProof/>
          <w:szCs w:val="22"/>
          <w:lang w:val="en-US" w:eastAsia="en-US"/>
        </w:rPr>
      </w:pPr>
      <w:hyperlink w:anchor="_Toc72144796" w:history="1">
        <w:r w:rsidR="00187898" w:rsidRPr="001E6DBA">
          <w:rPr>
            <w:rStyle w:val="Hipervnculo"/>
            <w:noProof/>
          </w:rPr>
          <w:t>Art. 9°: CAUSALES DE RECHAZO DE OFERTA</w:t>
        </w:r>
        <w:r w:rsidR="00187898">
          <w:rPr>
            <w:noProof/>
            <w:webHidden/>
          </w:rPr>
          <w:tab/>
        </w:r>
        <w:r w:rsidR="00187898">
          <w:rPr>
            <w:noProof/>
            <w:webHidden/>
          </w:rPr>
          <w:fldChar w:fldCharType="begin"/>
        </w:r>
        <w:r w:rsidR="00187898">
          <w:rPr>
            <w:noProof/>
            <w:webHidden/>
          </w:rPr>
          <w:instrText xml:space="preserve"> PAGEREF _Toc72144796 \h </w:instrText>
        </w:r>
        <w:r w:rsidR="00187898">
          <w:rPr>
            <w:noProof/>
            <w:webHidden/>
          </w:rPr>
        </w:r>
        <w:r w:rsidR="00187898">
          <w:rPr>
            <w:noProof/>
            <w:webHidden/>
          </w:rPr>
          <w:fldChar w:fldCharType="separate"/>
        </w:r>
        <w:r w:rsidR="00187898">
          <w:rPr>
            <w:noProof/>
            <w:webHidden/>
          </w:rPr>
          <w:t>IV</w:t>
        </w:r>
        <w:r w:rsidR="00187898">
          <w:rPr>
            <w:noProof/>
            <w:webHidden/>
          </w:rPr>
          <w:fldChar w:fldCharType="end"/>
        </w:r>
      </w:hyperlink>
    </w:p>
    <w:p w:rsidR="00187898" w:rsidRDefault="003E098D">
      <w:pPr>
        <w:pStyle w:val="TDC1"/>
        <w:rPr>
          <w:rFonts w:asciiTheme="minorHAnsi" w:eastAsiaTheme="minorEastAsia" w:hAnsiTheme="minorHAnsi" w:cstheme="minorBidi"/>
          <w:noProof/>
          <w:szCs w:val="22"/>
          <w:lang w:val="en-US" w:eastAsia="en-US"/>
        </w:rPr>
      </w:pPr>
      <w:hyperlink w:anchor="_Toc72144797" w:history="1">
        <w:r w:rsidR="00187898" w:rsidRPr="001E6DBA">
          <w:rPr>
            <w:rStyle w:val="Hipervnculo"/>
            <w:noProof/>
          </w:rPr>
          <w:t>CAPITULO III - ADJUDICACION Y OBLIGACIONES DEL CONTRATISTA</w:t>
        </w:r>
        <w:r w:rsidR="00187898">
          <w:rPr>
            <w:noProof/>
            <w:webHidden/>
          </w:rPr>
          <w:tab/>
        </w:r>
        <w:r w:rsidR="00187898">
          <w:rPr>
            <w:noProof/>
            <w:webHidden/>
          </w:rPr>
          <w:fldChar w:fldCharType="begin"/>
        </w:r>
        <w:r w:rsidR="00187898">
          <w:rPr>
            <w:noProof/>
            <w:webHidden/>
          </w:rPr>
          <w:instrText xml:space="preserve"> PAGEREF _Toc72144797 \h </w:instrText>
        </w:r>
        <w:r w:rsidR="00187898">
          <w:rPr>
            <w:noProof/>
            <w:webHidden/>
          </w:rPr>
        </w:r>
        <w:r w:rsidR="00187898">
          <w:rPr>
            <w:noProof/>
            <w:webHidden/>
          </w:rPr>
          <w:fldChar w:fldCharType="separate"/>
        </w:r>
        <w:r w:rsidR="00187898">
          <w:rPr>
            <w:noProof/>
            <w:webHidden/>
          </w:rPr>
          <w:t>V</w:t>
        </w:r>
        <w:r w:rsidR="00187898">
          <w:rPr>
            <w:noProof/>
            <w:webHidden/>
          </w:rPr>
          <w:fldChar w:fldCharType="end"/>
        </w:r>
      </w:hyperlink>
    </w:p>
    <w:p w:rsidR="00187898" w:rsidRDefault="003E098D">
      <w:pPr>
        <w:pStyle w:val="TDC2"/>
        <w:tabs>
          <w:tab w:val="right" w:leader="dot" w:pos="8495"/>
        </w:tabs>
        <w:rPr>
          <w:rFonts w:asciiTheme="minorHAnsi" w:eastAsiaTheme="minorEastAsia" w:hAnsiTheme="minorHAnsi" w:cstheme="minorBidi"/>
          <w:noProof/>
          <w:szCs w:val="22"/>
          <w:lang w:val="en-US" w:eastAsia="en-US"/>
        </w:rPr>
      </w:pPr>
      <w:hyperlink w:anchor="_Toc72144798" w:history="1">
        <w:r w:rsidR="00187898" w:rsidRPr="001E6DBA">
          <w:rPr>
            <w:rStyle w:val="Hipervnculo"/>
            <w:noProof/>
          </w:rPr>
          <w:t>Art. 10°:</w:t>
        </w:r>
        <w:r w:rsidR="00187898" w:rsidRPr="001E6DBA">
          <w:rPr>
            <w:rStyle w:val="Hipervnculo"/>
            <w:rFonts w:cs="Arial"/>
            <w:noProof/>
          </w:rPr>
          <w:t xml:space="preserve"> ADJUDICACION</w:t>
        </w:r>
        <w:r w:rsidR="00187898">
          <w:rPr>
            <w:noProof/>
            <w:webHidden/>
          </w:rPr>
          <w:tab/>
        </w:r>
        <w:r w:rsidR="00187898">
          <w:rPr>
            <w:noProof/>
            <w:webHidden/>
          </w:rPr>
          <w:fldChar w:fldCharType="begin"/>
        </w:r>
        <w:r w:rsidR="00187898">
          <w:rPr>
            <w:noProof/>
            <w:webHidden/>
          </w:rPr>
          <w:instrText xml:space="preserve"> PAGEREF _Toc72144798 \h </w:instrText>
        </w:r>
        <w:r w:rsidR="00187898">
          <w:rPr>
            <w:noProof/>
            <w:webHidden/>
          </w:rPr>
        </w:r>
        <w:r w:rsidR="00187898">
          <w:rPr>
            <w:noProof/>
            <w:webHidden/>
          </w:rPr>
          <w:fldChar w:fldCharType="separate"/>
        </w:r>
        <w:r w:rsidR="00187898">
          <w:rPr>
            <w:noProof/>
            <w:webHidden/>
          </w:rPr>
          <w:t>V</w:t>
        </w:r>
        <w:r w:rsidR="00187898">
          <w:rPr>
            <w:noProof/>
            <w:webHidden/>
          </w:rPr>
          <w:fldChar w:fldCharType="end"/>
        </w:r>
      </w:hyperlink>
    </w:p>
    <w:p w:rsidR="00187898" w:rsidRDefault="003E098D">
      <w:pPr>
        <w:pStyle w:val="TDC2"/>
        <w:tabs>
          <w:tab w:val="right" w:leader="dot" w:pos="8495"/>
        </w:tabs>
        <w:rPr>
          <w:rFonts w:asciiTheme="minorHAnsi" w:eastAsiaTheme="minorEastAsia" w:hAnsiTheme="minorHAnsi" w:cstheme="minorBidi"/>
          <w:noProof/>
          <w:szCs w:val="22"/>
          <w:lang w:val="en-US" w:eastAsia="en-US"/>
        </w:rPr>
      </w:pPr>
      <w:hyperlink w:anchor="_Toc72144799" w:history="1">
        <w:r w:rsidR="00187898" w:rsidRPr="001E6DBA">
          <w:rPr>
            <w:rStyle w:val="Hipervnculo"/>
            <w:noProof/>
          </w:rPr>
          <w:t>Art. 11°:</w:t>
        </w:r>
        <w:r w:rsidR="00187898" w:rsidRPr="001E6DBA">
          <w:rPr>
            <w:rStyle w:val="Hipervnculo"/>
            <w:rFonts w:cs="Arial"/>
            <w:noProof/>
          </w:rPr>
          <w:t xml:space="preserve"> GARANTIA DE ADJUDICACION</w:t>
        </w:r>
        <w:r w:rsidR="00187898">
          <w:rPr>
            <w:noProof/>
            <w:webHidden/>
          </w:rPr>
          <w:tab/>
        </w:r>
        <w:r w:rsidR="00187898">
          <w:rPr>
            <w:noProof/>
            <w:webHidden/>
          </w:rPr>
          <w:fldChar w:fldCharType="begin"/>
        </w:r>
        <w:r w:rsidR="00187898">
          <w:rPr>
            <w:noProof/>
            <w:webHidden/>
          </w:rPr>
          <w:instrText xml:space="preserve"> PAGEREF _Toc72144799 \h </w:instrText>
        </w:r>
        <w:r w:rsidR="00187898">
          <w:rPr>
            <w:noProof/>
            <w:webHidden/>
          </w:rPr>
        </w:r>
        <w:r w:rsidR="00187898">
          <w:rPr>
            <w:noProof/>
            <w:webHidden/>
          </w:rPr>
          <w:fldChar w:fldCharType="separate"/>
        </w:r>
        <w:r w:rsidR="00187898">
          <w:rPr>
            <w:noProof/>
            <w:webHidden/>
          </w:rPr>
          <w:t>V</w:t>
        </w:r>
        <w:r w:rsidR="00187898">
          <w:rPr>
            <w:noProof/>
            <w:webHidden/>
          </w:rPr>
          <w:fldChar w:fldCharType="end"/>
        </w:r>
      </w:hyperlink>
    </w:p>
    <w:p w:rsidR="00187898" w:rsidRDefault="003E098D">
      <w:pPr>
        <w:pStyle w:val="TDC2"/>
        <w:tabs>
          <w:tab w:val="right" w:leader="dot" w:pos="8495"/>
        </w:tabs>
        <w:rPr>
          <w:rFonts w:asciiTheme="minorHAnsi" w:eastAsiaTheme="minorEastAsia" w:hAnsiTheme="minorHAnsi" w:cstheme="minorBidi"/>
          <w:noProof/>
          <w:szCs w:val="22"/>
          <w:lang w:val="en-US" w:eastAsia="en-US"/>
        </w:rPr>
      </w:pPr>
      <w:hyperlink w:anchor="_Toc72144800" w:history="1">
        <w:r w:rsidR="00187898" w:rsidRPr="001E6DBA">
          <w:rPr>
            <w:rStyle w:val="Hipervnculo"/>
            <w:noProof/>
          </w:rPr>
          <w:t>Art. 12°: ACTA DE INICIO DE TRABAJOS</w:t>
        </w:r>
        <w:r w:rsidR="00187898">
          <w:rPr>
            <w:noProof/>
            <w:webHidden/>
          </w:rPr>
          <w:tab/>
        </w:r>
        <w:r w:rsidR="00187898">
          <w:rPr>
            <w:noProof/>
            <w:webHidden/>
          </w:rPr>
          <w:fldChar w:fldCharType="begin"/>
        </w:r>
        <w:r w:rsidR="00187898">
          <w:rPr>
            <w:noProof/>
            <w:webHidden/>
          </w:rPr>
          <w:instrText xml:space="preserve"> PAGEREF _Toc72144800 \h </w:instrText>
        </w:r>
        <w:r w:rsidR="00187898">
          <w:rPr>
            <w:noProof/>
            <w:webHidden/>
          </w:rPr>
        </w:r>
        <w:r w:rsidR="00187898">
          <w:rPr>
            <w:noProof/>
            <w:webHidden/>
          </w:rPr>
          <w:fldChar w:fldCharType="separate"/>
        </w:r>
        <w:r w:rsidR="00187898">
          <w:rPr>
            <w:noProof/>
            <w:webHidden/>
          </w:rPr>
          <w:t>V</w:t>
        </w:r>
        <w:r w:rsidR="00187898">
          <w:rPr>
            <w:noProof/>
            <w:webHidden/>
          </w:rPr>
          <w:fldChar w:fldCharType="end"/>
        </w:r>
      </w:hyperlink>
    </w:p>
    <w:p w:rsidR="00187898" w:rsidRDefault="003E098D">
      <w:pPr>
        <w:pStyle w:val="TDC2"/>
        <w:tabs>
          <w:tab w:val="right" w:leader="dot" w:pos="8495"/>
        </w:tabs>
        <w:rPr>
          <w:rFonts w:asciiTheme="minorHAnsi" w:eastAsiaTheme="minorEastAsia" w:hAnsiTheme="minorHAnsi" w:cstheme="minorBidi"/>
          <w:noProof/>
          <w:szCs w:val="22"/>
          <w:lang w:val="en-US" w:eastAsia="en-US"/>
        </w:rPr>
      </w:pPr>
      <w:hyperlink w:anchor="_Toc72144801" w:history="1">
        <w:r w:rsidR="00187898" w:rsidRPr="001E6DBA">
          <w:rPr>
            <w:rStyle w:val="Hipervnculo"/>
            <w:noProof/>
          </w:rPr>
          <w:t>Art. 13°: INSPECCIÓN DE LOS TRABAJOS</w:t>
        </w:r>
        <w:r w:rsidR="00187898">
          <w:rPr>
            <w:noProof/>
            <w:webHidden/>
          </w:rPr>
          <w:tab/>
        </w:r>
        <w:r w:rsidR="00187898">
          <w:rPr>
            <w:noProof/>
            <w:webHidden/>
          </w:rPr>
          <w:fldChar w:fldCharType="begin"/>
        </w:r>
        <w:r w:rsidR="00187898">
          <w:rPr>
            <w:noProof/>
            <w:webHidden/>
          </w:rPr>
          <w:instrText xml:space="preserve"> PAGEREF _Toc72144801 \h </w:instrText>
        </w:r>
        <w:r w:rsidR="00187898">
          <w:rPr>
            <w:noProof/>
            <w:webHidden/>
          </w:rPr>
        </w:r>
        <w:r w:rsidR="00187898">
          <w:rPr>
            <w:noProof/>
            <w:webHidden/>
          </w:rPr>
          <w:fldChar w:fldCharType="separate"/>
        </w:r>
        <w:r w:rsidR="00187898">
          <w:rPr>
            <w:noProof/>
            <w:webHidden/>
          </w:rPr>
          <w:t>V</w:t>
        </w:r>
        <w:r w:rsidR="00187898">
          <w:rPr>
            <w:noProof/>
            <w:webHidden/>
          </w:rPr>
          <w:fldChar w:fldCharType="end"/>
        </w:r>
      </w:hyperlink>
    </w:p>
    <w:p w:rsidR="00187898" w:rsidRDefault="003E098D">
      <w:pPr>
        <w:pStyle w:val="TDC2"/>
        <w:tabs>
          <w:tab w:val="right" w:leader="dot" w:pos="8495"/>
        </w:tabs>
        <w:rPr>
          <w:rFonts w:asciiTheme="minorHAnsi" w:eastAsiaTheme="minorEastAsia" w:hAnsiTheme="minorHAnsi" w:cstheme="minorBidi"/>
          <w:noProof/>
          <w:szCs w:val="22"/>
          <w:lang w:val="en-US" w:eastAsia="en-US"/>
        </w:rPr>
      </w:pPr>
      <w:hyperlink w:anchor="_Toc72144802" w:history="1">
        <w:r w:rsidR="00187898" w:rsidRPr="001E6DBA">
          <w:rPr>
            <w:rStyle w:val="Hipervnculo"/>
            <w:noProof/>
          </w:rPr>
          <w:t>Art. 14°: REPRESENTANTE TECNICO</w:t>
        </w:r>
        <w:r w:rsidR="00187898">
          <w:rPr>
            <w:noProof/>
            <w:webHidden/>
          </w:rPr>
          <w:tab/>
        </w:r>
        <w:r w:rsidR="00187898">
          <w:rPr>
            <w:noProof/>
            <w:webHidden/>
          </w:rPr>
          <w:fldChar w:fldCharType="begin"/>
        </w:r>
        <w:r w:rsidR="00187898">
          <w:rPr>
            <w:noProof/>
            <w:webHidden/>
          </w:rPr>
          <w:instrText xml:space="preserve"> PAGEREF _Toc72144802 \h </w:instrText>
        </w:r>
        <w:r w:rsidR="00187898">
          <w:rPr>
            <w:noProof/>
            <w:webHidden/>
          </w:rPr>
        </w:r>
        <w:r w:rsidR="00187898">
          <w:rPr>
            <w:noProof/>
            <w:webHidden/>
          </w:rPr>
          <w:fldChar w:fldCharType="separate"/>
        </w:r>
        <w:r w:rsidR="00187898">
          <w:rPr>
            <w:noProof/>
            <w:webHidden/>
          </w:rPr>
          <w:t>V</w:t>
        </w:r>
        <w:r w:rsidR="00187898">
          <w:rPr>
            <w:noProof/>
            <w:webHidden/>
          </w:rPr>
          <w:fldChar w:fldCharType="end"/>
        </w:r>
      </w:hyperlink>
    </w:p>
    <w:p w:rsidR="00187898" w:rsidRDefault="003E098D">
      <w:pPr>
        <w:pStyle w:val="TDC2"/>
        <w:tabs>
          <w:tab w:val="right" w:leader="dot" w:pos="8495"/>
        </w:tabs>
        <w:rPr>
          <w:rFonts w:asciiTheme="minorHAnsi" w:eastAsiaTheme="minorEastAsia" w:hAnsiTheme="minorHAnsi" w:cstheme="minorBidi"/>
          <w:noProof/>
          <w:szCs w:val="22"/>
          <w:lang w:val="en-US" w:eastAsia="en-US"/>
        </w:rPr>
      </w:pPr>
      <w:hyperlink w:anchor="_Toc72144803" w:history="1">
        <w:r w:rsidR="00187898" w:rsidRPr="001E6DBA">
          <w:rPr>
            <w:rStyle w:val="Hipervnculo"/>
            <w:noProof/>
            <w:highlight w:val="yellow"/>
          </w:rPr>
          <w:t>Art. 15°:</w:t>
        </w:r>
        <w:r w:rsidR="00187898" w:rsidRPr="001E6DBA">
          <w:rPr>
            <w:rStyle w:val="Hipervnculo"/>
            <w:noProof/>
          </w:rPr>
          <w:t xml:space="preserve"> REMITOS – REQUERIMIENTOS </w:t>
        </w:r>
        <w:r w:rsidR="00187898" w:rsidRPr="001E6DBA">
          <w:rPr>
            <w:rStyle w:val="Hipervnculo"/>
            <w:noProof/>
            <w:highlight w:val="yellow"/>
          </w:rPr>
          <w:t>(NO APLICABLE PARA LA PRESENTE OBRA.</w:t>
        </w:r>
        <w:r w:rsidR="00187898">
          <w:rPr>
            <w:noProof/>
            <w:webHidden/>
          </w:rPr>
          <w:tab/>
        </w:r>
        <w:r w:rsidR="00187898">
          <w:rPr>
            <w:noProof/>
            <w:webHidden/>
          </w:rPr>
          <w:fldChar w:fldCharType="begin"/>
        </w:r>
        <w:r w:rsidR="00187898">
          <w:rPr>
            <w:noProof/>
            <w:webHidden/>
          </w:rPr>
          <w:instrText xml:space="preserve"> PAGEREF _Toc72144803 \h </w:instrText>
        </w:r>
        <w:r w:rsidR="00187898">
          <w:rPr>
            <w:noProof/>
            <w:webHidden/>
          </w:rPr>
        </w:r>
        <w:r w:rsidR="00187898">
          <w:rPr>
            <w:noProof/>
            <w:webHidden/>
          </w:rPr>
          <w:fldChar w:fldCharType="separate"/>
        </w:r>
        <w:r w:rsidR="00187898">
          <w:rPr>
            <w:noProof/>
            <w:webHidden/>
          </w:rPr>
          <w:t>VI</w:t>
        </w:r>
        <w:r w:rsidR="00187898">
          <w:rPr>
            <w:noProof/>
            <w:webHidden/>
          </w:rPr>
          <w:fldChar w:fldCharType="end"/>
        </w:r>
      </w:hyperlink>
    </w:p>
    <w:p w:rsidR="00187898" w:rsidRDefault="003E098D">
      <w:pPr>
        <w:pStyle w:val="TDC2"/>
        <w:tabs>
          <w:tab w:val="right" w:leader="dot" w:pos="8495"/>
        </w:tabs>
        <w:rPr>
          <w:rFonts w:asciiTheme="minorHAnsi" w:eastAsiaTheme="minorEastAsia" w:hAnsiTheme="minorHAnsi" w:cstheme="minorBidi"/>
          <w:noProof/>
          <w:szCs w:val="22"/>
          <w:lang w:val="en-US" w:eastAsia="en-US"/>
        </w:rPr>
      </w:pPr>
      <w:hyperlink w:anchor="_Toc72144804" w:history="1">
        <w:r w:rsidR="00187898" w:rsidRPr="001E6DBA">
          <w:rPr>
            <w:rStyle w:val="Hipervnculo"/>
            <w:noProof/>
          </w:rPr>
          <w:t>Art. 16°: PROTECCION DE INSTALACIONES</w:t>
        </w:r>
        <w:r w:rsidR="00187898">
          <w:rPr>
            <w:noProof/>
            <w:webHidden/>
          </w:rPr>
          <w:tab/>
        </w:r>
        <w:r w:rsidR="00187898">
          <w:rPr>
            <w:noProof/>
            <w:webHidden/>
          </w:rPr>
          <w:fldChar w:fldCharType="begin"/>
        </w:r>
        <w:r w:rsidR="00187898">
          <w:rPr>
            <w:noProof/>
            <w:webHidden/>
          </w:rPr>
          <w:instrText xml:space="preserve"> PAGEREF _Toc72144804 \h </w:instrText>
        </w:r>
        <w:r w:rsidR="00187898">
          <w:rPr>
            <w:noProof/>
            <w:webHidden/>
          </w:rPr>
        </w:r>
        <w:r w:rsidR="00187898">
          <w:rPr>
            <w:noProof/>
            <w:webHidden/>
          </w:rPr>
          <w:fldChar w:fldCharType="separate"/>
        </w:r>
        <w:r w:rsidR="00187898">
          <w:rPr>
            <w:noProof/>
            <w:webHidden/>
          </w:rPr>
          <w:t>VI</w:t>
        </w:r>
        <w:r w:rsidR="00187898">
          <w:rPr>
            <w:noProof/>
            <w:webHidden/>
          </w:rPr>
          <w:fldChar w:fldCharType="end"/>
        </w:r>
      </w:hyperlink>
    </w:p>
    <w:p w:rsidR="00187898" w:rsidRDefault="003E098D">
      <w:pPr>
        <w:pStyle w:val="TDC2"/>
        <w:tabs>
          <w:tab w:val="right" w:leader="dot" w:pos="8495"/>
        </w:tabs>
        <w:rPr>
          <w:rFonts w:asciiTheme="minorHAnsi" w:eastAsiaTheme="minorEastAsia" w:hAnsiTheme="minorHAnsi" w:cstheme="minorBidi"/>
          <w:noProof/>
          <w:szCs w:val="22"/>
          <w:lang w:val="en-US" w:eastAsia="en-US"/>
        </w:rPr>
      </w:pPr>
      <w:hyperlink w:anchor="_Toc72144805" w:history="1">
        <w:r w:rsidR="00187898" w:rsidRPr="001E6DBA">
          <w:rPr>
            <w:rStyle w:val="Hipervnculo"/>
            <w:noProof/>
          </w:rPr>
          <w:t>Art. 17°: CALIDAD DE MATERIALES - APROBACION DE MUESTRAS</w:t>
        </w:r>
        <w:r w:rsidR="00187898">
          <w:rPr>
            <w:noProof/>
            <w:webHidden/>
          </w:rPr>
          <w:tab/>
        </w:r>
        <w:r w:rsidR="00187898">
          <w:rPr>
            <w:noProof/>
            <w:webHidden/>
          </w:rPr>
          <w:fldChar w:fldCharType="begin"/>
        </w:r>
        <w:r w:rsidR="00187898">
          <w:rPr>
            <w:noProof/>
            <w:webHidden/>
          </w:rPr>
          <w:instrText xml:space="preserve"> PAGEREF _Toc72144805 \h </w:instrText>
        </w:r>
        <w:r w:rsidR="00187898">
          <w:rPr>
            <w:noProof/>
            <w:webHidden/>
          </w:rPr>
        </w:r>
        <w:r w:rsidR="00187898">
          <w:rPr>
            <w:noProof/>
            <w:webHidden/>
          </w:rPr>
          <w:fldChar w:fldCharType="separate"/>
        </w:r>
        <w:r w:rsidR="00187898">
          <w:rPr>
            <w:noProof/>
            <w:webHidden/>
          </w:rPr>
          <w:t>VI</w:t>
        </w:r>
        <w:r w:rsidR="00187898">
          <w:rPr>
            <w:noProof/>
            <w:webHidden/>
          </w:rPr>
          <w:fldChar w:fldCharType="end"/>
        </w:r>
      </w:hyperlink>
    </w:p>
    <w:p w:rsidR="00187898" w:rsidRDefault="003E098D">
      <w:pPr>
        <w:pStyle w:val="TDC2"/>
        <w:tabs>
          <w:tab w:val="right" w:leader="dot" w:pos="8495"/>
        </w:tabs>
        <w:rPr>
          <w:rFonts w:asciiTheme="minorHAnsi" w:eastAsiaTheme="minorEastAsia" w:hAnsiTheme="minorHAnsi" w:cstheme="minorBidi"/>
          <w:noProof/>
          <w:szCs w:val="22"/>
          <w:lang w:val="en-US" w:eastAsia="en-US"/>
        </w:rPr>
      </w:pPr>
      <w:hyperlink w:anchor="_Toc72144806" w:history="1">
        <w:r w:rsidR="00187898" w:rsidRPr="001E6DBA">
          <w:rPr>
            <w:rStyle w:val="Hipervnculo"/>
            <w:noProof/>
          </w:rPr>
          <w:t>Art. 18°: DEMOLICIONES Y PREPARACIONES DE SUPERFICIES</w:t>
        </w:r>
        <w:r w:rsidR="00187898">
          <w:rPr>
            <w:noProof/>
            <w:webHidden/>
          </w:rPr>
          <w:tab/>
        </w:r>
        <w:r w:rsidR="00187898">
          <w:rPr>
            <w:noProof/>
            <w:webHidden/>
          </w:rPr>
          <w:fldChar w:fldCharType="begin"/>
        </w:r>
        <w:r w:rsidR="00187898">
          <w:rPr>
            <w:noProof/>
            <w:webHidden/>
          </w:rPr>
          <w:instrText xml:space="preserve"> PAGEREF _Toc72144806 \h </w:instrText>
        </w:r>
        <w:r w:rsidR="00187898">
          <w:rPr>
            <w:noProof/>
            <w:webHidden/>
          </w:rPr>
        </w:r>
        <w:r w:rsidR="00187898">
          <w:rPr>
            <w:noProof/>
            <w:webHidden/>
          </w:rPr>
          <w:fldChar w:fldCharType="separate"/>
        </w:r>
        <w:r w:rsidR="00187898">
          <w:rPr>
            <w:noProof/>
            <w:webHidden/>
          </w:rPr>
          <w:t>VII</w:t>
        </w:r>
        <w:r w:rsidR="00187898">
          <w:rPr>
            <w:noProof/>
            <w:webHidden/>
          </w:rPr>
          <w:fldChar w:fldCharType="end"/>
        </w:r>
      </w:hyperlink>
    </w:p>
    <w:p w:rsidR="00187898" w:rsidRDefault="003E098D">
      <w:pPr>
        <w:pStyle w:val="TDC2"/>
        <w:tabs>
          <w:tab w:val="right" w:leader="dot" w:pos="8495"/>
        </w:tabs>
        <w:rPr>
          <w:rFonts w:asciiTheme="minorHAnsi" w:eastAsiaTheme="minorEastAsia" w:hAnsiTheme="minorHAnsi" w:cstheme="minorBidi"/>
          <w:noProof/>
          <w:szCs w:val="22"/>
          <w:lang w:val="en-US" w:eastAsia="en-US"/>
        </w:rPr>
      </w:pPr>
      <w:hyperlink w:anchor="_Toc72144807" w:history="1">
        <w:r w:rsidR="00187898" w:rsidRPr="001E6DBA">
          <w:rPr>
            <w:rStyle w:val="Hipervnculo"/>
            <w:noProof/>
          </w:rPr>
          <w:t>Art. 19°: LIMPIEZA DE OBRA</w:t>
        </w:r>
        <w:r w:rsidR="00187898">
          <w:rPr>
            <w:noProof/>
            <w:webHidden/>
          </w:rPr>
          <w:tab/>
        </w:r>
        <w:r w:rsidR="00187898">
          <w:rPr>
            <w:noProof/>
            <w:webHidden/>
          </w:rPr>
          <w:fldChar w:fldCharType="begin"/>
        </w:r>
        <w:r w:rsidR="00187898">
          <w:rPr>
            <w:noProof/>
            <w:webHidden/>
          </w:rPr>
          <w:instrText xml:space="preserve"> PAGEREF _Toc72144807 \h </w:instrText>
        </w:r>
        <w:r w:rsidR="00187898">
          <w:rPr>
            <w:noProof/>
            <w:webHidden/>
          </w:rPr>
        </w:r>
        <w:r w:rsidR="00187898">
          <w:rPr>
            <w:noProof/>
            <w:webHidden/>
          </w:rPr>
          <w:fldChar w:fldCharType="separate"/>
        </w:r>
        <w:r w:rsidR="00187898">
          <w:rPr>
            <w:noProof/>
            <w:webHidden/>
          </w:rPr>
          <w:t>VII</w:t>
        </w:r>
        <w:r w:rsidR="00187898">
          <w:rPr>
            <w:noProof/>
            <w:webHidden/>
          </w:rPr>
          <w:fldChar w:fldCharType="end"/>
        </w:r>
      </w:hyperlink>
    </w:p>
    <w:p w:rsidR="00187898" w:rsidRDefault="003E098D">
      <w:pPr>
        <w:pStyle w:val="TDC2"/>
        <w:tabs>
          <w:tab w:val="right" w:leader="dot" w:pos="8495"/>
        </w:tabs>
        <w:rPr>
          <w:rFonts w:asciiTheme="minorHAnsi" w:eastAsiaTheme="minorEastAsia" w:hAnsiTheme="minorHAnsi" w:cstheme="minorBidi"/>
          <w:noProof/>
          <w:szCs w:val="22"/>
          <w:lang w:val="en-US" w:eastAsia="en-US"/>
        </w:rPr>
      </w:pPr>
      <w:hyperlink w:anchor="_Toc72144808" w:history="1">
        <w:r w:rsidR="00187898" w:rsidRPr="001E6DBA">
          <w:rPr>
            <w:rStyle w:val="Hipervnculo"/>
            <w:noProof/>
          </w:rPr>
          <w:t>Art. 20°: MATERIALES PROVENIENTES DE DEMOLICION</w:t>
        </w:r>
        <w:r w:rsidR="00187898">
          <w:rPr>
            <w:noProof/>
            <w:webHidden/>
          </w:rPr>
          <w:tab/>
        </w:r>
        <w:r w:rsidR="00187898">
          <w:rPr>
            <w:noProof/>
            <w:webHidden/>
          </w:rPr>
          <w:fldChar w:fldCharType="begin"/>
        </w:r>
        <w:r w:rsidR="00187898">
          <w:rPr>
            <w:noProof/>
            <w:webHidden/>
          </w:rPr>
          <w:instrText xml:space="preserve"> PAGEREF _Toc72144808 \h </w:instrText>
        </w:r>
        <w:r w:rsidR="00187898">
          <w:rPr>
            <w:noProof/>
            <w:webHidden/>
          </w:rPr>
        </w:r>
        <w:r w:rsidR="00187898">
          <w:rPr>
            <w:noProof/>
            <w:webHidden/>
          </w:rPr>
          <w:fldChar w:fldCharType="separate"/>
        </w:r>
        <w:r w:rsidR="00187898">
          <w:rPr>
            <w:noProof/>
            <w:webHidden/>
          </w:rPr>
          <w:t>VII</w:t>
        </w:r>
        <w:r w:rsidR="00187898">
          <w:rPr>
            <w:noProof/>
            <w:webHidden/>
          </w:rPr>
          <w:fldChar w:fldCharType="end"/>
        </w:r>
      </w:hyperlink>
    </w:p>
    <w:p w:rsidR="00187898" w:rsidRDefault="003E098D">
      <w:pPr>
        <w:pStyle w:val="TDC2"/>
        <w:tabs>
          <w:tab w:val="right" w:leader="dot" w:pos="8495"/>
        </w:tabs>
        <w:rPr>
          <w:rFonts w:asciiTheme="minorHAnsi" w:eastAsiaTheme="minorEastAsia" w:hAnsiTheme="minorHAnsi" w:cstheme="minorBidi"/>
          <w:noProof/>
          <w:szCs w:val="22"/>
          <w:lang w:val="en-US" w:eastAsia="en-US"/>
        </w:rPr>
      </w:pPr>
      <w:hyperlink w:anchor="_Toc72144809" w:history="1">
        <w:r w:rsidR="00187898" w:rsidRPr="001E6DBA">
          <w:rPr>
            <w:rStyle w:val="Hipervnculo"/>
            <w:noProof/>
          </w:rPr>
          <w:t>Art. 21°: NORMAS AMBIENTALES, Y DE SALUD, HIGIENE Y SEGURIDAD LABORAL</w:t>
        </w:r>
        <w:r w:rsidR="00187898">
          <w:rPr>
            <w:noProof/>
            <w:webHidden/>
          </w:rPr>
          <w:tab/>
        </w:r>
        <w:r w:rsidR="00187898">
          <w:rPr>
            <w:noProof/>
            <w:webHidden/>
          </w:rPr>
          <w:fldChar w:fldCharType="begin"/>
        </w:r>
        <w:r w:rsidR="00187898">
          <w:rPr>
            <w:noProof/>
            <w:webHidden/>
          </w:rPr>
          <w:instrText xml:space="preserve"> PAGEREF _Toc72144809 \h </w:instrText>
        </w:r>
        <w:r w:rsidR="00187898">
          <w:rPr>
            <w:noProof/>
            <w:webHidden/>
          </w:rPr>
        </w:r>
        <w:r w:rsidR="00187898">
          <w:rPr>
            <w:noProof/>
            <w:webHidden/>
          </w:rPr>
          <w:fldChar w:fldCharType="separate"/>
        </w:r>
        <w:r w:rsidR="00187898">
          <w:rPr>
            <w:noProof/>
            <w:webHidden/>
          </w:rPr>
          <w:t>VIII</w:t>
        </w:r>
        <w:r w:rsidR="00187898">
          <w:rPr>
            <w:noProof/>
            <w:webHidden/>
          </w:rPr>
          <w:fldChar w:fldCharType="end"/>
        </w:r>
      </w:hyperlink>
    </w:p>
    <w:p w:rsidR="00187898" w:rsidRDefault="003E098D">
      <w:pPr>
        <w:pStyle w:val="TDC1"/>
        <w:rPr>
          <w:rFonts w:asciiTheme="minorHAnsi" w:eastAsiaTheme="minorEastAsia" w:hAnsiTheme="minorHAnsi" w:cstheme="minorBidi"/>
          <w:noProof/>
          <w:szCs w:val="22"/>
          <w:lang w:val="en-US" w:eastAsia="en-US"/>
        </w:rPr>
      </w:pPr>
      <w:hyperlink w:anchor="_Toc72144810" w:history="1">
        <w:r w:rsidR="00187898" w:rsidRPr="001E6DBA">
          <w:rPr>
            <w:rStyle w:val="Hipervnculo"/>
            <w:noProof/>
          </w:rPr>
          <w:t>CAPITULO IV - APROBACION FINAL DE TRABAJOS</w:t>
        </w:r>
        <w:r w:rsidR="00187898">
          <w:rPr>
            <w:noProof/>
            <w:webHidden/>
          </w:rPr>
          <w:tab/>
        </w:r>
        <w:r w:rsidR="00187898">
          <w:rPr>
            <w:noProof/>
            <w:webHidden/>
          </w:rPr>
          <w:fldChar w:fldCharType="begin"/>
        </w:r>
        <w:r w:rsidR="00187898">
          <w:rPr>
            <w:noProof/>
            <w:webHidden/>
          </w:rPr>
          <w:instrText xml:space="preserve"> PAGEREF _Toc72144810 \h </w:instrText>
        </w:r>
        <w:r w:rsidR="00187898">
          <w:rPr>
            <w:noProof/>
            <w:webHidden/>
          </w:rPr>
        </w:r>
        <w:r w:rsidR="00187898">
          <w:rPr>
            <w:noProof/>
            <w:webHidden/>
          </w:rPr>
          <w:fldChar w:fldCharType="separate"/>
        </w:r>
        <w:r w:rsidR="00187898">
          <w:rPr>
            <w:noProof/>
            <w:webHidden/>
          </w:rPr>
          <w:t>IX</w:t>
        </w:r>
        <w:r w:rsidR="00187898">
          <w:rPr>
            <w:noProof/>
            <w:webHidden/>
          </w:rPr>
          <w:fldChar w:fldCharType="end"/>
        </w:r>
      </w:hyperlink>
    </w:p>
    <w:p w:rsidR="00187898" w:rsidRDefault="003E098D">
      <w:pPr>
        <w:pStyle w:val="TDC2"/>
        <w:tabs>
          <w:tab w:val="right" w:leader="dot" w:pos="8495"/>
        </w:tabs>
        <w:rPr>
          <w:rFonts w:asciiTheme="minorHAnsi" w:eastAsiaTheme="minorEastAsia" w:hAnsiTheme="minorHAnsi" w:cstheme="minorBidi"/>
          <w:noProof/>
          <w:szCs w:val="22"/>
          <w:lang w:val="en-US" w:eastAsia="en-US"/>
        </w:rPr>
      </w:pPr>
      <w:hyperlink w:anchor="_Toc72144811" w:history="1">
        <w:r w:rsidR="00187898" w:rsidRPr="001E6DBA">
          <w:rPr>
            <w:rStyle w:val="Hipervnculo"/>
            <w:noProof/>
          </w:rPr>
          <w:t>Art. 22°: CRITERIOS DE APROBACION</w:t>
        </w:r>
        <w:r w:rsidR="00187898">
          <w:rPr>
            <w:noProof/>
            <w:webHidden/>
          </w:rPr>
          <w:tab/>
        </w:r>
        <w:r w:rsidR="00187898">
          <w:rPr>
            <w:noProof/>
            <w:webHidden/>
          </w:rPr>
          <w:fldChar w:fldCharType="begin"/>
        </w:r>
        <w:r w:rsidR="00187898">
          <w:rPr>
            <w:noProof/>
            <w:webHidden/>
          </w:rPr>
          <w:instrText xml:space="preserve"> PAGEREF _Toc72144811 \h </w:instrText>
        </w:r>
        <w:r w:rsidR="00187898">
          <w:rPr>
            <w:noProof/>
            <w:webHidden/>
          </w:rPr>
        </w:r>
        <w:r w:rsidR="00187898">
          <w:rPr>
            <w:noProof/>
            <w:webHidden/>
          </w:rPr>
          <w:fldChar w:fldCharType="separate"/>
        </w:r>
        <w:r w:rsidR="00187898">
          <w:rPr>
            <w:noProof/>
            <w:webHidden/>
          </w:rPr>
          <w:t>IX</w:t>
        </w:r>
        <w:r w:rsidR="00187898">
          <w:rPr>
            <w:noProof/>
            <w:webHidden/>
          </w:rPr>
          <w:fldChar w:fldCharType="end"/>
        </w:r>
      </w:hyperlink>
    </w:p>
    <w:p w:rsidR="00187898" w:rsidRDefault="003E098D">
      <w:pPr>
        <w:pStyle w:val="TDC1"/>
        <w:rPr>
          <w:rFonts w:asciiTheme="minorHAnsi" w:eastAsiaTheme="minorEastAsia" w:hAnsiTheme="minorHAnsi" w:cstheme="minorBidi"/>
          <w:noProof/>
          <w:szCs w:val="22"/>
          <w:lang w:val="en-US" w:eastAsia="en-US"/>
        </w:rPr>
      </w:pPr>
      <w:hyperlink w:anchor="_Toc72144812" w:history="1">
        <w:r w:rsidR="00187898" w:rsidRPr="001E6DBA">
          <w:rPr>
            <w:rStyle w:val="Hipervnculo"/>
            <w:noProof/>
          </w:rPr>
          <w:t>CAPITULO V - FORMA DE PAGOS Y GARANTIAS</w:t>
        </w:r>
        <w:r w:rsidR="00187898">
          <w:rPr>
            <w:noProof/>
            <w:webHidden/>
          </w:rPr>
          <w:tab/>
        </w:r>
        <w:r w:rsidR="00187898">
          <w:rPr>
            <w:noProof/>
            <w:webHidden/>
          </w:rPr>
          <w:fldChar w:fldCharType="begin"/>
        </w:r>
        <w:r w:rsidR="00187898">
          <w:rPr>
            <w:noProof/>
            <w:webHidden/>
          </w:rPr>
          <w:instrText xml:space="preserve"> PAGEREF _Toc72144812 \h </w:instrText>
        </w:r>
        <w:r w:rsidR="00187898">
          <w:rPr>
            <w:noProof/>
            <w:webHidden/>
          </w:rPr>
        </w:r>
        <w:r w:rsidR="00187898">
          <w:rPr>
            <w:noProof/>
            <w:webHidden/>
          </w:rPr>
          <w:fldChar w:fldCharType="separate"/>
        </w:r>
        <w:r w:rsidR="00187898">
          <w:rPr>
            <w:noProof/>
            <w:webHidden/>
          </w:rPr>
          <w:t>X</w:t>
        </w:r>
        <w:r w:rsidR="00187898">
          <w:rPr>
            <w:noProof/>
            <w:webHidden/>
          </w:rPr>
          <w:fldChar w:fldCharType="end"/>
        </w:r>
      </w:hyperlink>
    </w:p>
    <w:p w:rsidR="00187898" w:rsidRDefault="003E098D">
      <w:pPr>
        <w:pStyle w:val="TDC2"/>
        <w:tabs>
          <w:tab w:val="right" w:leader="dot" w:pos="8495"/>
        </w:tabs>
        <w:rPr>
          <w:rFonts w:asciiTheme="minorHAnsi" w:eastAsiaTheme="minorEastAsia" w:hAnsiTheme="minorHAnsi" w:cstheme="minorBidi"/>
          <w:noProof/>
          <w:szCs w:val="22"/>
          <w:lang w:val="en-US" w:eastAsia="en-US"/>
        </w:rPr>
      </w:pPr>
      <w:hyperlink w:anchor="_Toc72144813" w:history="1">
        <w:r w:rsidR="00187898" w:rsidRPr="001E6DBA">
          <w:rPr>
            <w:rStyle w:val="Hipervnculo"/>
            <w:noProof/>
          </w:rPr>
          <w:t>Art. 23°: FORMA DE PAGO</w:t>
        </w:r>
        <w:r w:rsidR="00187898">
          <w:rPr>
            <w:noProof/>
            <w:webHidden/>
          </w:rPr>
          <w:tab/>
        </w:r>
        <w:r w:rsidR="00187898">
          <w:rPr>
            <w:noProof/>
            <w:webHidden/>
          </w:rPr>
          <w:fldChar w:fldCharType="begin"/>
        </w:r>
        <w:r w:rsidR="00187898">
          <w:rPr>
            <w:noProof/>
            <w:webHidden/>
          </w:rPr>
          <w:instrText xml:space="preserve"> PAGEREF _Toc72144813 \h </w:instrText>
        </w:r>
        <w:r w:rsidR="00187898">
          <w:rPr>
            <w:noProof/>
            <w:webHidden/>
          </w:rPr>
        </w:r>
        <w:r w:rsidR="00187898">
          <w:rPr>
            <w:noProof/>
            <w:webHidden/>
          </w:rPr>
          <w:fldChar w:fldCharType="separate"/>
        </w:r>
        <w:r w:rsidR="00187898">
          <w:rPr>
            <w:noProof/>
            <w:webHidden/>
          </w:rPr>
          <w:t>X</w:t>
        </w:r>
        <w:r w:rsidR="00187898">
          <w:rPr>
            <w:noProof/>
            <w:webHidden/>
          </w:rPr>
          <w:fldChar w:fldCharType="end"/>
        </w:r>
      </w:hyperlink>
    </w:p>
    <w:p w:rsidR="00187898" w:rsidRDefault="003E098D">
      <w:pPr>
        <w:pStyle w:val="TDC2"/>
        <w:tabs>
          <w:tab w:val="right" w:leader="dot" w:pos="8495"/>
        </w:tabs>
        <w:rPr>
          <w:rFonts w:asciiTheme="minorHAnsi" w:eastAsiaTheme="minorEastAsia" w:hAnsiTheme="minorHAnsi" w:cstheme="minorBidi"/>
          <w:noProof/>
          <w:szCs w:val="22"/>
          <w:lang w:val="en-US" w:eastAsia="en-US"/>
        </w:rPr>
      </w:pPr>
      <w:hyperlink w:anchor="_Toc72144814" w:history="1">
        <w:r w:rsidR="00187898" w:rsidRPr="001E6DBA">
          <w:rPr>
            <w:rStyle w:val="Hipervnculo"/>
            <w:noProof/>
          </w:rPr>
          <w:t>Art. 24°: GARANTIA TRABAJOS</w:t>
        </w:r>
        <w:r w:rsidR="00187898">
          <w:rPr>
            <w:noProof/>
            <w:webHidden/>
          </w:rPr>
          <w:tab/>
        </w:r>
        <w:r w:rsidR="00187898">
          <w:rPr>
            <w:noProof/>
            <w:webHidden/>
          </w:rPr>
          <w:fldChar w:fldCharType="begin"/>
        </w:r>
        <w:r w:rsidR="00187898">
          <w:rPr>
            <w:noProof/>
            <w:webHidden/>
          </w:rPr>
          <w:instrText xml:space="preserve"> PAGEREF _Toc72144814 \h </w:instrText>
        </w:r>
        <w:r w:rsidR="00187898">
          <w:rPr>
            <w:noProof/>
            <w:webHidden/>
          </w:rPr>
        </w:r>
        <w:r w:rsidR="00187898">
          <w:rPr>
            <w:noProof/>
            <w:webHidden/>
          </w:rPr>
          <w:fldChar w:fldCharType="separate"/>
        </w:r>
        <w:r w:rsidR="00187898">
          <w:rPr>
            <w:noProof/>
            <w:webHidden/>
          </w:rPr>
          <w:t>X</w:t>
        </w:r>
        <w:r w:rsidR="00187898">
          <w:rPr>
            <w:noProof/>
            <w:webHidden/>
          </w:rPr>
          <w:fldChar w:fldCharType="end"/>
        </w:r>
      </w:hyperlink>
    </w:p>
    <w:p w:rsidR="00187898" w:rsidRDefault="003E098D">
      <w:pPr>
        <w:pStyle w:val="TDC2"/>
        <w:tabs>
          <w:tab w:val="right" w:leader="dot" w:pos="8495"/>
        </w:tabs>
        <w:rPr>
          <w:rFonts w:asciiTheme="minorHAnsi" w:eastAsiaTheme="minorEastAsia" w:hAnsiTheme="minorHAnsi" w:cstheme="minorBidi"/>
          <w:noProof/>
          <w:szCs w:val="22"/>
          <w:lang w:val="en-US" w:eastAsia="en-US"/>
        </w:rPr>
      </w:pPr>
      <w:hyperlink w:anchor="_Toc72144815" w:history="1">
        <w:r w:rsidR="00187898" w:rsidRPr="001E6DBA">
          <w:rPr>
            <w:rStyle w:val="Hipervnculo"/>
            <w:noProof/>
          </w:rPr>
          <w:t>Art. 25°: RECEPCIÓN PROVISORIA</w:t>
        </w:r>
        <w:r w:rsidR="00187898">
          <w:rPr>
            <w:noProof/>
            <w:webHidden/>
          </w:rPr>
          <w:tab/>
        </w:r>
        <w:r w:rsidR="00187898">
          <w:rPr>
            <w:noProof/>
            <w:webHidden/>
          </w:rPr>
          <w:fldChar w:fldCharType="begin"/>
        </w:r>
        <w:r w:rsidR="00187898">
          <w:rPr>
            <w:noProof/>
            <w:webHidden/>
          </w:rPr>
          <w:instrText xml:space="preserve"> PAGEREF _Toc72144815 \h </w:instrText>
        </w:r>
        <w:r w:rsidR="00187898">
          <w:rPr>
            <w:noProof/>
            <w:webHidden/>
          </w:rPr>
        </w:r>
        <w:r w:rsidR="00187898">
          <w:rPr>
            <w:noProof/>
            <w:webHidden/>
          </w:rPr>
          <w:fldChar w:fldCharType="separate"/>
        </w:r>
        <w:r w:rsidR="00187898">
          <w:rPr>
            <w:noProof/>
            <w:webHidden/>
          </w:rPr>
          <w:t>X</w:t>
        </w:r>
        <w:r w:rsidR="00187898">
          <w:rPr>
            <w:noProof/>
            <w:webHidden/>
          </w:rPr>
          <w:fldChar w:fldCharType="end"/>
        </w:r>
      </w:hyperlink>
    </w:p>
    <w:p w:rsidR="00187898" w:rsidRDefault="003E098D">
      <w:pPr>
        <w:pStyle w:val="TDC2"/>
        <w:tabs>
          <w:tab w:val="right" w:leader="dot" w:pos="8495"/>
        </w:tabs>
        <w:rPr>
          <w:rFonts w:asciiTheme="minorHAnsi" w:eastAsiaTheme="minorEastAsia" w:hAnsiTheme="minorHAnsi" w:cstheme="minorBidi"/>
          <w:noProof/>
          <w:szCs w:val="22"/>
          <w:lang w:val="en-US" w:eastAsia="en-US"/>
        </w:rPr>
      </w:pPr>
      <w:hyperlink w:anchor="_Toc72144816" w:history="1">
        <w:r w:rsidR="00187898" w:rsidRPr="001E6DBA">
          <w:rPr>
            <w:rStyle w:val="Hipervnculo"/>
            <w:noProof/>
          </w:rPr>
          <w:t>Art. 26°: PLAZO DE GARANTÍA</w:t>
        </w:r>
        <w:r w:rsidR="00187898">
          <w:rPr>
            <w:noProof/>
            <w:webHidden/>
          </w:rPr>
          <w:tab/>
        </w:r>
        <w:r w:rsidR="00187898">
          <w:rPr>
            <w:noProof/>
            <w:webHidden/>
          </w:rPr>
          <w:fldChar w:fldCharType="begin"/>
        </w:r>
        <w:r w:rsidR="00187898">
          <w:rPr>
            <w:noProof/>
            <w:webHidden/>
          </w:rPr>
          <w:instrText xml:space="preserve"> PAGEREF _Toc72144816 \h </w:instrText>
        </w:r>
        <w:r w:rsidR="00187898">
          <w:rPr>
            <w:noProof/>
            <w:webHidden/>
          </w:rPr>
        </w:r>
        <w:r w:rsidR="00187898">
          <w:rPr>
            <w:noProof/>
            <w:webHidden/>
          </w:rPr>
          <w:fldChar w:fldCharType="separate"/>
        </w:r>
        <w:r w:rsidR="00187898">
          <w:rPr>
            <w:noProof/>
            <w:webHidden/>
          </w:rPr>
          <w:t>X</w:t>
        </w:r>
        <w:r w:rsidR="00187898">
          <w:rPr>
            <w:noProof/>
            <w:webHidden/>
          </w:rPr>
          <w:fldChar w:fldCharType="end"/>
        </w:r>
      </w:hyperlink>
    </w:p>
    <w:p w:rsidR="00187898" w:rsidRDefault="003E098D">
      <w:pPr>
        <w:pStyle w:val="TDC2"/>
        <w:tabs>
          <w:tab w:val="right" w:leader="dot" w:pos="8495"/>
        </w:tabs>
        <w:rPr>
          <w:rFonts w:asciiTheme="minorHAnsi" w:eastAsiaTheme="minorEastAsia" w:hAnsiTheme="minorHAnsi" w:cstheme="minorBidi"/>
          <w:noProof/>
          <w:szCs w:val="22"/>
          <w:lang w:val="en-US" w:eastAsia="en-US"/>
        </w:rPr>
      </w:pPr>
      <w:hyperlink w:anchor="_Toc72144817" w:history="1">
        <w:r w:rsidR="00187898" w:rsidRPr="001E6DBA">
          <w:rPr>
            <w:rStyle w:val="Hipervnculo"/>
            <w:noProof/>
          </w:rPr>
          <w:t>Art. 27°: RECEPCIÓN DEFINITIVA</w:t>
        </w:r>
        <w:r w:rsidR="00187898">
          <w:rPr>
            <w:noProof/>
            <w:webHidden/>
          </w:rPr>
          <w:tab/>
        </w:r>
        <w:r w:rsidR="00187898">
          <w:rPr>
            <w:noProof/>
            <w:webHidden/>
          </w:rPr>
          <w:fldChar w:fldCharType="begin"/>
        </w:r>
        <w:r w:rsidR="00187898">
          <w:rPr>
            <w:noProof/>
            <w:webHidden/>
          </w:rPr>
          <w:instrText xml:space="preserve"> PAGEREF _Toc72144817 \h </w:instrText>
        </w:r>
        <w:r w:rsidR="00187898">
          <w:rPr>
            <w:noProof/>
            <w:webHidden/>
          </w:rPr>
        </w:r>
        <w:r w:rsidR="00187898">
          <w:rPr>
            <w:noProof/>
            <w:webHidden/>
          </w:rPr>
          <w:fldChar w:fldCharType="separate"/>
        </w:r>
        <w:r w:rsidR="00187898">
          <w:rPr>
            <w:noProof/>
            <w:webHidden/>
          </w:rPr>
          <w:t>X</w:t>
        </w:r>
        <w:r w:rsidR="00187898">
          <w:rPr>
            <w:noProof/>
            <w:webHidden/>
          </w:rPr>
          <w:fldChar w:fldCharType="end"/>
        </w:r>
      </w:hyperlink>
    </w:p>
    <w:p w:rsidR="00187898" w:rsidRDefault="003E098D">
      <w:pPr>
        <w:pStyle w:val="TDC1"/>
        <w:rPr>
          <w:rFonts w:asciiTheme="minorHAnsi" w:eastAsiaTheme="minorEastAsia" w:hAnsiTheme="minorHAnsi" w:cstheme="minorBidi"/>
          <w:noProof/>
          <w:szCs w:val="22"/>
          <w:lang w:val="en-US" w:eastAsia="en-US"/>
        </w:rPr>
      </w:pPr>
      <w:hyperlink w:anchor="_Toc72144818" w:history="1">
        <w:r w:rsidR="00187898" w:rsidRPr="001E6DBA">
          <w:rPr>
            <w:rStyle w:val="Hipervnculo"/>
            <w:noProof/>
          </w:rPr>
          <w:t>CAPITULO VI - SEGUROS</w:t>
        </w:r>
        <w:r w:rsidR="00187898">
          <w:rPr>
            <w:noProof/>
            <w:webHidden/>
          </w:rPr>
          <w:tab/>
        </w:r>
        <w:r w:rsidR="00187898">
          <w:rPr>
            <w:noProof/>
            <w:webHidden/>
          </w:rPr>
          <w:fldChar w:fldCharType="begin"/>
        </w:r>
        <w:r w:rsidR="00187898">
          <w:rPr>
            <w:noProof/>
            <w:webHidden/>
          </w:rPr>
          <w:instrText xml:space="preserve"> PAGEREF _Toc72144818 \h </w:instrText>
        </w:r>
        <w:r w:rsidR="00187898">
          <w:rPr>
            <w:noProof/>
            <w:webHidden/>
          </w:rPr>
        </w:r>
        <w:r w:rsidR="00187898">
          <w:rPr>
            <w:noProof/>
            <w:webHidden/>
          </w:rPr>
          <w:fldChar w:fldCharType="separate"/>
        </w:r>
        <w:r w:rsidR="00187898">
          <w:rPr>
            <w:noProof/>
            <w:webHidden/>
          </w:rPr>
          <w:t>XI</w:t>
        </w:r>
        <w:r w:rsidR="00187898">
          <w:rPr>
            <w:noProof/>
            <w:webHidden/>
          </w:rPr>
          <w:fldChar w:fldCharType="end"/>
        </w:r>
      </w:hyperlink>
    </w:p>
    <w:p w:rsidR="00187898" w:rsidRDefault="003E098D">
      <w:pPr>
        <w:pStyle w:val="TDC2"/>
        <w:tabs>
          <w:tab w:val="right" w:leader="dot" w:pos="8495"/>
        </w:tabs>
        <w:rPr>
          <w:rFonts w:asciiTheme="minorHAnsi" w:eastAsiaTheme="minorEastAsia" w:hAnsiTheme="minorHAnsi" w:cstheme="minorBidi"/>
          <w:noProof/>
          <w:szCs w:val="22"/>
          <w:lang w:val="en-US" w:eastAsia="en-US"/>
        </w:rPr>
      </w:pPr>
      <w:hyperlink w:anchor="_Toc72144819" w:history="1">
        <w:r w:rsidR="00187898" w:rsidRPr="001E6DBA">
          <w:rPr>
            <w:rStyle w:val="Hipervnculo"/>
            <w:noProof/>
          </w:rPr>
          <w:t>Art. 28°: DAÑOS A PERSONAS, PROPIEDADES O COSAS</w:t>
        </w:r>
        <w:r w:rsidR="00187898">
          <w:rPr>
            <w:noProof/>
            <w:webHidden/>
          </w:rPr>
          <w:tab/>
        </w:r>
        <w:r w:rsidR="00187898">
          <w:rPr>
            <w:noProof/>
            <w:webHidden/>
          </w:rPr>
          <w:fldChar w:fldCharType="begin"/>
        </w:r>
        <w:r w:rsidR="00187898">
          <w:rPr>
            <w:noProof/>
            <w:webHidden/>
          </w:rPr>
          <w:instrText xml:space="preserve"> PAGEREF _Toc72144819 \h </w:instrText>
        </w:r>
        <w:r w:rsidR="00187898">
          <w:rPr>
            <w:noProof/>
            <w:webHidden/>
          </w:rPr>
        </w:r>
        <w:r w:rsidR="00187898">
          <w:rPr>
            <w:noProof/>
            <w:webHidden/>
          </w:rPr>
          <w:fldChar w:fldCharType="separate"/>
        </w:r>
        <w:r w:rsidR="00187898">
          <w:rPr>
            <w:noProof/>
            <w:webHidden/>
          </w:rPr>
          <w:t>XI</w:t>
        </w:r>
        <w:r w:rsidR="00187898">
          <w:rPr>
            <w:noProof/>
            <w:webHidden/>
          </w:rPr>
          <w:fldChar w:fldCharType="end"/>
        </w:r>
      </w:hyperlink>
    </w:p>
    <w:p w:rsidR="00187898" w:rsidRDefault="003E098D">
      <w:pPr>
        <w:pStyle w:val="TDC2"/>
        <w:tabs>
          <w:tab w:val="right" w:leader="dot" w:pos="8495"/>
        </w:tabs>
        <w:rPr>
          <w:rFonts w:asciiTheme="minorHAnsi" w:eastAsiaTheme="minorEastAsia" w:hAnsiTheme="minorHAnsi" w:cstheme="minorBidi"/>
          <w:noProof/>
          <w:szCs w:val="22"/>
          <w:lang w:val="en-US" w:eastAsia="en-US"/>
        </w:rPr>
      </w:pPr>
      <w:hyperlink w:anchor="_Toc72144820" w:history="1">
        <w:r w:rsidR="00187898" w:rsidRPr="001E6DBA">
          <w:rPr>
            <w:rStyle w:val="Hipervnculo"/>
            <w:noProof/>
          </w:rPr>
          <w:t>Art. 29°: SEGUROS DE PERSONAL AFECTADO A TRABAJOS CONTRATADOS</w:t>
        </w:r>
        <w:r w:rsidR="00187898">
          <w:rPr>
            <w:noProof/>
            <w:webHidden/>
          </w:rPr>
          <w:tab/>
        </w:r>
        <w:r w:rsidR="00187898">
          <w:rPr>
            <w:noProof/>
            <w:webHidden/>
          </w:rPr>
          <w:fldChar w:fldCharType="begin"/>
        </w:r>
        <w:r w:rsidR="00187898">
          <w:rPr>
            <w:noProof/>
            <w:webHidden/>
          </w:rPr>
          <w:instrText xml:space="preserve"> PAGEREF _Toc72144820 \h </w:instrText>
        </w:r>
        <w:r w:rsidR="00187898">
          <w:rPr>
            <w:noProof/>
            <w:webHidden/>
          </w:rPr>
        </w:r>
        <w:r w:rsidR="00187898">
          <w:rPr>
            <w:noProof/>
            <w:webHidden/>
          </w:rPr>
          <w:fldChar w:fldCharType="separate"/>
        </w:r>
        <w:r w:rsidR="00187898">
          <w:rPr>
            <w:noProof/>
            <w:webHidden/>
          </w:rPr>
          <w:t>XI</w:t>
        </w:r>
        <w:r w:rsidR="00187898">
          <w:rPr>
            <w:noProof/>
            <w:webHidden/>
          </w:rPr>
          <w:fldChar w:fldCharType="end"/>
        </w:r>
      </w:hyperlink>
    </w:p>
    <w:p w:rsidR="00187898" w:rsidRDefault="003E098D">
      <w:pPr>
        <w:pStyle w:val="TDC2"/>
        <w:tabs>
          <w:tab w:val="right" w:leader="dot" w:pos="8495"/>
        </w:tabs>
        <w:rPr>
          <w:rFonts w:asciiTheme="minorHAnsi" w:eastAsiaTheme="minorEastAsia" w:hAnsiTheme="minorHAnsi" w:cstheme="minorBidi"/>
          <w:noProof/>
          <w:szCs w:val="22"/>
          <w:lang w:val="en-US" w:eastAsia="en-US"/>
        </w:rPr>
      </w:pPr>
      <w:hyperlink w:anchor="_Toc72144821" w:history="1">
        <w:r w:rsidR="00187898" w:rsidRPr="001E6DBA">
          <w:rPr>
            <w:rStyle w:val="Hipervnculo"/>
            <w:noProof/>
          </w:rPr>
          <w:t>Art. 30°: PROGRAMA DE SEGURIDAD EN OBRA</w:t>
        </w:r>
        <w:r w:rsidR="00187898">
          <w:rPr>
            <w:noProof/>
            <w:webHidden/>
          </w:rPr>
          <w:tab/>
        </w:r>
        <w:r w:rsidR="00187898">
          <w:rPr>
            <w:noProof/>
            <w:webHidden/>
          </w:rPr>
          <w:fldChar w:fldCharType="begin"/>
        </w:r>
        <w:r w:rsidR="00187898">
          <w:rPr>
            <w:noProof/>
            <w:webHidden/>
          </w:rPr>
          <w:instrText xml:space="preserve"> PAGEREF _Toc72144821 \h </w:instrText>
        </w:r>
        <w:r w:rsidR="00187898">
          <w:rPr>
            <w:noProof/>
            <w:webHidden/>
          </w:rPr>
        </w:r>
        <w:r w:rsidR="00187898">
          <w:rPr>
            <w:noProof/>
            <w:webHidden/>
          </w:rPr>
          <w:fldChar w:fldCharType="separate"/>
        </w:r>
        <w:r w:rsidR="00187898">
          <w:rPr>
            <w:noProof/>
            <w:webHidden/>
          </w:rPr>
          <w:t>XI</w:t>
        </w:r>
        <w:r w:rsidR="00187898">
          <w:rPr>
            <w:noProof/>
            <w:webHidden/>
          </w:rPr>
          <w:fldChar w:fldCharType="end"/>
        </w:r>
      </w:hyperlink>
    </w:p>
    <w:p w:rsidR="00187898" w:rsidRDefault="003E098D">
      <w:pPr>
        <w:pStyle w:val="TDC1"/>
        <w:rPr>
          <w:rFonts w:asciiTheme="minorHAnsi" w:eastAsiaTheme="minorEastAsia" w:hAnsiTheme="minorHAnsi" w:cstheme="minorBidi"/>
          <w:noProof/>
          <w:szCs w:val="22"/>
          <w:lang w:val="en-US" w:eastAsia="en-US"/>
        </w:rPr>
      </w:pPr>
      <w:hyperlink w:anchor="_Toc72144822" w:history="1">
        <w:r w:rsidR="00187898" w:rsidRPr="001E6DBA">
          <w:rPr>
            <w:rStyle w:val="Hipervnculo"/>
            <w:noProof/>
          </w:rPr>
          <w:t>CAPITULO VII - SANCIONES</w:t>
        </w:r>
        <w:r w:rsidR="00187898">
          <w:rPr>
            <w:noProof/>
            <w:webHidden/>
          </w:rPr>
          <w:tab/>
        </w:r>
        <w:r w:rsidR="00187898">
          <w:rPr>
            <w:noProof/>
            <w:webHidden/>
          </w:rPr>
          <w:fldChar w:fldCharType="begin"/>
        </w:r>
        <w:r w:rsidR="00187898">
          <w:rPr>
            <w:noProof/>
            <w:webHidden/>
          </w:rPr>
          <w:instrText xml:space="preserve"> PAGEREF _Toc72144822 \h </w:instrText>
        </w:r>
        <w:r w:rsidR="00187898">
          <w:rPr>
            <w:noProof/>
            <w:webHidden/>
          </w:rPr>
        </w:r>
        <w:r w:rsidR="00187898">
          <w:rPr>
            <w:noProof/>
            <w:webHidden/>
          </w:rPr>
          <w:fldChar w:fldCharType="separate"/>
        </w:r>
        <w:r w:rsidR="00187898">
          <w:rPr>
            <w:noProof/>
            <w:webHidden/>
          </w:rPr>
          <w:t>XII</w:t>
        </w:r>
        <w:r w:rsidR="00187898">
          <w:rPr>
            <w:noProof/>
            <w:webHidden/>
          </w:rPr>
          <w:fldChar w:fldCharType="end"/>
        </w:r>
      </w:hyperlink>
    </w:p>
    <w:p w:rsidR="00187898" w:rsidRDefault="003E098D">
      <w:pPr>
        <w:pStyle w:val="TDC2"/>
        <w:tabs>
          <w:tab w:val="right" w:leader="dot" w:pos="8495"/>
        </w:tabs>
        <w:rPr>
          <w:rFonts w:asciiTheme="minorHAnsi" w:eastAsiaTheme="minorEastAsia" w:hAnsiTheme="minorHAnsi" w:cstheme="minorBidi"/>
          <w:noProof/>
          <w:szCs w:val="22"/>
          <w:lang w:val="en-US" w:eastAsia="en-US"/>
        </w:rPr>
      </w:pPr>
      <w:hyperlink w:anchor="_Toc72144823" w:history="1">
        <w:r w:rsidR="00187898" w:rsidRPr="001E6DBA">
          <w:rPr>
            <w:rStyle w:val="Hipervnculo"/>
            <w:noProof/>
          </w:rPr>
          <w:t>Art. 31°: SANCIONES</w:t>
        </w:r>
        <w:r w:rsidR="00187898">
          <w:rPr>
            <w:noProof/>
            <w:webHidden/>
          </w:rPr>
          <w:tab/>
        </w:r>
        <w:r w:rsidR="00187898">
          <w:rPr>
            <w:noProof/>
            <w:webHidden/>
          </w:rPr>
          <w:fldChar w:fldCharType="begin"/>
        </w:r>
        <w:r w:rsidR="00187898">
          <w:rPr>
            <w:noProof/>
            <w:webHidden/>
          </w:rPr>
          <w:instrText xml:space="preserve"> PAGEREF _Toc72144823 \h </w:instrText>
        </w:r>
        <w:r w:rsidR="00187898">
          <w:rPr>
            <w:noProof/>
            <w:webHidden/>
          </w:rPr>
        </w:r>
        <w:r w:rsidR="00187898">
          <w:rPr>
            <w:noProof/>
            <w:webHidden/>
          </w:rPr>
          <w:fldChar w:fldCharType="separate"/>
        </w:r>
        <w:r w:rsidR="00187898">
          <w:rPr>
            <w:noProof/>
            <w:webHidden/>
          </w:rPr>
          <w:t>XII</w:t>
        </w:r>
        <w:r w:rsidR="00187898">
          <w:rPr>
            <w:noProof/>
            <w:webHidden/>
          </w:rPr>
          <w:fldChar w:fldCharType="end"/>
        </w:r>
      </w:hyperlink>
    </w:p>
    <w:p w:rsidR="00187898" w:rsidRDefault="003E098D">
      <w:pPr>
        <w:pStyle w:val="TDC2"/>
        <w:tabs>
          <w:tab w:val="right" w:leader="dot" w:pos="8495"/>
        </w:tabs>
        <w:rPr>
          <w:rFonts w:asciiTheme="minorHAnsi" w:eastAsiaTheme="minorEastAsia" w:hAnsiTheme="minorHAnsi" w:cstheme="minorBidi"/>
          <w:noProof/>
          <w:szCs w:val="22"/>
          <w:lang w:val="en-US" w:eastAsia="en-US"/>
        </w:rPr>
      </w:pPr>
      <w:hyperlink w:anchor="_Toc72144824" w:history="1">
        <w:r w:rsidR="00187898" w:rsidRPr="001E6DBA">
          <w:rPr>
            <w:rStyle w:val="Hipervnculo"/>
            <w:noProof/>
          </w:rPr>
          <w:t>Art. 32°: APLICACIÓN DE LAS SANCIONES</w:t>
        </w:r>
        <w:r w:rsidR="00187898">
          <w:rPr>
            <w:noProof/>
            <w:webHidden/>
          </w:rPr>
          <w:tab/>
        </w:r>
        <w:r w:rsidR="00187898">
          <w:rPr>
            <w:noProof/>
            <w:webHidden/>
          </w:rPr>
          <w:fldChar w:fldCharType="begin"/>
        </w:r>
        <w:r w:rsidR="00187898">
          <w:rPr>
            <w:noProof/>
            <w:webHidden/>
          </w:rPr>
          <w:instrText xml:space="preserve"> PAGEREF _Toc72144824 \h </w:instrText>
        </w:r>
        <w:r w:rsidR="00187898">
          <w:rPr>
            <w:noProof/>
            <w:webHidden/>
          </w:rPr>
        </w:r>
        <w:r w:rsidR="00187898">
          <w:rPr>
            <w:noProof/>
            <w:webHidden/>
          </w:rPr>
          <w:fldChar w:fldCharType="separate"/>
        </w:r>
        <w:r w:rsidR="00187898">
          <w:rPr>
            <w:noProof/>
            <w:webHidden/>
          </w:rPr>
          <w:t>XII</w:t>
        </w:r>
        <w:r w:rsidR="00187898">
          <w:rPr>
            <w:noProof/>
            <w:webHidden/>
          </w:rPr>
          <w:fldChar w:fldCharType="end"/>
        </w:r>
      </w:hyperlink>
    </w:p>
    <w:p w:rsidR="00187898" w:rsidRDefault="003E098D">
      <w:pPr>
        <w:pStyle w:val="TDC2"/>
        <w:tabs>
          <w:tab w:val="right" w:leader="dot" w:pos="8495"/>
        </w:tabs>
        <w:rPr>
          <w:rFonts w:asciiTheme="minorHAnsi" w:eastAsiaTheme="minorEastAsia" w:hAnsiTheme="minorHAnsi" w:cstheme="minorBidi"/>
          <w:noProof/>
          <w:szCs w:val="22"/>
          <w:lang w:val="en-US" w:eastAsia="en-US"/>
        </w:rPr>
      </w:pPr>
      <w:hyperlink w:anchor="_Toc72144825" w:history="1">
        <w:r w:rsidR="00187898" w:rsidRPr="001E6DBA">
          <w:rPr>
            <w:rStyle w:val="Hipervnculo"/>
            <w:noProof/>
          </w:rPr>
          <w:t>Art. 1°: OBJETO DE LA CONTRATACION</w:t>
        </w:r>
        <w:r w:rsidR="00187898">
          <w:rPr>
            <w:noProof/>
            <w:webHidden/>
          </w:rPr>
          <w:tab/>
        </w:r>
        <w:r w:rsidR="00187898">
          <w:rPr>
            <w:noProof/>
            <w:webHidden/>
          </w:rPr>
          <w:fldChar w:fldCharType="begin"/>
        </w:r>
        <w:r w:rsidR="00187898">
          <w:rPr>
            <w:noProof/>
            <w:webHidden/>
          </w:rPr>
          <w:instrText xml:space="preserve"> PAGEREF _Toc72144825 \h </w:instrText>
        </w:r>
        <w:r w:rsidR="00187898">
          <w:rPr>
            <w:noProof/>
            <w:webHidden/>
          </w:rPr>
        </w:r>
        <w:r w:rsidR="00187898">
          <w:rPr>
            <w:noProof/>
            <w:webHidden/>
          </w:rPr>
          <w:fldChar w:fldCharType="separate"/>
        </w:r>
        <w:r w:rsidR="00187898">
          <w:rPr>
            <w:noProof/>
            <w:webHidden/>
          </w:rPr>
          <w:t>XIV</w:t>
        </w:r>
        <w:r w:rsidR="00187898">
          <w:rPr>
            <w:noProof/>
            <w:webHidden/>
          </w:rPr>
          <w:fldChar w:fldCharType="end"/>
        </w:r>
      </w:hyperlink>
    </w:p>
    <w:p w:rsidR="00187898" w:rsidRDefault="003E098D">
      <w:pPr>
        <w:pStyle w:val="TDC2"/>
        <w:tabs>
          <w:tab w:val="right" w:leader="dot" w:pos="8495"/>
        </w:tabs>
        <w:rPr>
          <w:rFonts w:asciiTheme="minorHAnsi" w:eastAsiaTheme="minorEastAsia" w:hAnsiTheme="minorHAnsi" w:cstheme="minorBidi"/>
          <w:noProof/>
          <w:szCs w:val="22"/>
          <w:lang w:val="en-US" w:eastAsia="en-US"/>
        </w:rPr>
      </w:pPr>
      <w:hyperlink w:anchor="_Toc72144826" w:history="1">
        <w:r w:rsidR="00187898" w:rsidRPr="001E6DBA">
          <w:rPr>
            <w:rStyle w:val="Hipervnculo"/>
            <w:noProof/>
          </w:rPr>
          <w:t>Art. 2°: GENERALIDADES</w:t>
        </w:r>
        <w:r w:rsidR="00187898">
          <w:rPr>
            <w:noProof/>
            <w:webHidden/>
          </w:rPr>
          <w:tab/>
        </w:r>
        <w:r w:rsidR="00187898">
          <w:rPr>
            <w:noProof/>
            <w:webHidden/>
          </w:rPr>
          <w:fldChar w:fldCharType="begin"/>
        </w:r>
        <w:r w:rsidR="00187898">
          <w:rPr>
            <w:noProof/>
            <w:webHidden/>
          </w:rPr>
          <w:instrText xml:space="preserve"> PAGEREF _Toc72144826 \h </w:instrText>
        </w:r>
        <w:r w:rsidR="00187898">
          <w:rPr>
            <w:noProof/>
            <w:webHidden/>
          </w:rPr>
        </w:r>
        <w:r w:rsidR="00187898">
          <w:rPr>
            <w:noProof/>
            <w:webHidden/>
          </w:rPr>
          <w:fldChar w:fldCharType="separate"/>
        </w:r>
        <w:r w:rsidR="00187898">
          <w:rPr>
            <w:noProof/>
            <w:webHidden/>
          </w:rPr>
          <w:t>XIV</w:t>
        </w:r>
        <w:r w:rsidR="00187898">
          <w:rPr>
            <w:noProof/>
            <w:webHidden/>
          </w:rPr>
          <w:fldChar w:fldCharType="end"/>
        </w:r>
      </w:hyperlink>
    </w:p>
    <w:p w:rsidR="00187898" w:rsidRDefault="003E098D">
      <w:pPr>
        <w:pStyle w:val="TDC2"/>
        <w:tabs>
          <w:tab w:val="right" w:leader="dot" w:pos="8495"/>
        </w:tabs>
        <w:rPr>
          <w:rFonts w:asciiTheme="minorHAnsi" w:eastAsiaTheme="minorEastAsia" w:hAnsiTheme="minorHAnsi" w:cstheme="minorBidi"/>
          <w:noProof/>
          <w:szCs w:val="22"/>
          <w:lang w:val="en-US" w:eastAsia="en-US"/>
        </w:rPr>
      </w:pPr>
      <w:hyperlink w:anchor="_Toc72144827" w:history="1">
        <w:r w:rsidR="00187898" w:rsidRPr="001E6DBA">
          <w:rPr>
            <w:rStyle w:val="Hipervnculo"/>
            <w:noProof/>
          </w:rPr>
          <w:t>Art. 3°: PROPUESTA OPERATIVA DE EJECUCIÓN</w:t>
        </w:r>
        <w:r w:rsidR="00187898">
          <w:rPr>
            <w:noProof/>
            <w:webHidden/>
          </w:rPr>
          <w:tab/>
        </w:r>
        <w:r w:rsidR="00187898">
          <w:rPr>
            <w:noProof/>
            <w:webHidden/>
          </w:rPr>
          <w:fldChar w:fldCharType="begin"/>
        </w:r>
        <w:r w:rsidR="00187898">
          <w:rPr>
            <w:noProof/>
            <w:webHidden/>
          </w:rPr>
          <w:instrText xml:space="preserve"> PAGEREF _Toc72144827 \h </w:instrText>
        </w:r>
        <w:r w:rsidR="00187898">
          <w:rPr>
            <w:noProof/>
            <w:webHidden/>
          </w:rPr>
        </w:r>
        <w:r w:rsidR="00187898">
          <w:rPr>
            <w:noProof/>
            <w:webHidden/>
          </w:rPr>
          <w:fldChar w:fldCharType="separate"/>
        </w:r>
        <w:r w:rsidR="00187898">
          <w:rPr>
            <w:noProof/>
            <w:webHidden/>
          </w:rPr>
          <w:t>XIV</w:t>
        </w:r>
        <w:r w:rsidR="00187898">
          <w:rPr>
            <w:noProof/>
            <w:webHidden/>
          </w:rPr>
          <w:fldChar w:fldCharType="end"/>
        </w:r>
      </w:hyperlink>
    </w:p>
    <w:p w:rsidR="00187898" w:rsidRDefault="003E098D">
      <w:pPr>
        <w:pStyle w:val="TDC2"/>
        <w:tabs>
          <w:tab w:val="right" w:leader="dot" w:pos="8495"/>
        </w:tabs>
        <w:rPr>
          <w:rFonts w:asciiTheme="minorHAnsi" w:eastAsiaTheme="minorEastAsia" w:hAnsiTheme="minorHAnsi" w:cstheme="minorBidi"/>
          <w:noProof/>
          <w:szCs w:val="22"/>
          <w:lang w:val="en-US" w:eastAsia="en-US"/>
        </w:rPr>
      </w:pPr>
      <w:hyperlink w:anchor="_Toc72144828" w:history="1">
        <w:r w:rsidR="00187898" w:rsidRPr="001E6DBA">
          <w:rPr>
            <w:rStyle w:val="Hipervnculo"/>
            <w:noProof/>
          </w:rPr>
          <w:t>Art. 4°: PLANILLA OFICIAL DE OFERTA</w:t>
        </w:r>
        <w:r w:rsidR="00187898">
          <w:rPr>
            <w:noProof/>
            <w:webHidden/>
          </w:rPr>
          <w:tab/>
        </w:r>
        <w:r w:rsidR="00187898">
          <w:rPr>
            <w:noProof/>
            <w:webHidden/>
          </w:rPr>
          <w:fldChar w:fldCharType="begin"/>
        </w:r>
        <w:r w:rsidR="00187898">
          <w:rPr>
            <w:noProof/>
            <w:webHidden/>
          </w:rPr>
          <w:instrText xml:space="preserve"> PAGEREF _Toc72144828 \h </w:instrText>
        </w:r>
        <w:r w:rsidR="00187898">
          <w:rPr>
            <w:noProof/>
            <w:webHidden/>
          </w:rPr>
        </w:r>
        <w:r w:rsidR="00187898">
          <w:rPr>
            <w:noProof/>
            <w:webHidden/>
          </w:rPr>
          <w:fldChar w:fldCharType="separate"/>
        </w:r>
        <w:r w:rsidR="00187898">
          <w:rPr>
            <w:noProof/>
            <w:webHidden/>
          </w:rPr>
          <w:t>XIV</w:t>
        </w:r>
        <w:r w:rsidR="00187898">
          <w:rPr>
            <w:noProof/>
            <w:webHidden/>
          </w:rPr>
          <w:fldChar w:fldCharType="end"/>
        </w:r>
      </w:hyperlink>
    </w:p>
    <w:p w:rsidR="00187898" w:rsidRDefault="003E098D">
      <w:pPr>
        <w:pStyle w:val="TDC2"/>
        <w:tabs>
          <w:tab w:val="right" w:leader="dot" w:pos="8495"/>
        </w:tabs>
        <w:rPr>
          <w:rFonts w:asciiTheme="minorHAnsi" w:eastAsiaTheme="minorEastAsia" w:hAnsiTheme="minorHAnsi" w:cstheme="minorBidi"/>
          <w:noProof/>
          <w:szCs w:val="22"/>
          <w:lang w:val="en-US" w:eastAsia="en-US"/>
        </w:rPr>
      </w:pPr>
      <w:hyperlink w:anchor="_Toc72144829" w:history="1">
        <w:r w:rsidR="00187898" w:rsidRPr="001E6DBA">
          <w:rPr>
            <w:rStyle w:val="Hipervnculo"/>
            <w:noProof/>
          </w:rPr>
          <w:t>Art. 5°: DESCRIPCIÓN DE LOS TRABAJOS A REALIZAR y MATERIALES A EMPLEAR</w:t>
        </w:r>
        <w:r w:rsidR="00187898">
          <w:rPr>
            <w:noProof/>
            <w:webHidden/>
          </w:rPr>
          <w:tab/>
        </w:r>
        <w:r w:rsidR="00187898">
          <w:rPr>
            <w:noProof/>
            <w:webHidden/>
          </w:rPr>
          <w:fldChar w:fldCharType="begin"/>
        </w:r>
        <w:r w:rsidR="00187898">
          <w:rPr>
            <w:noProof/>
            <w:webHidden/>
          </w:rPr>
          <w:instrText xml:space="preserve"> PAGEREF _Toc72144829 \h </w:instrText>
        </w:r>
        <w:r w:rsidR="00187898">
          <w:rPr>
            <w:noProof/>
            <w:webHidden/>
          </w:rPr>
        </w:r>
        <w:r w:rsidR="00187898">
          <w:rPr>
            <w:noProof/>
            <w:webHidden/>
          </w:rPr>
          <w:fldChar w:fldCharType="separate"/>
        </w:r>
        <w:r w:rsidR="00187898">
          <w:rPr>
            <w:noProof/>
            <w:webHidden/>
          </w:rPr>
          <w:t>XIV</w:t>
        </w:r>
        <w:r w:rsidR="00187898">
          <w:rPr>
            <w:noProof/>
            <w:webHidden/>
          </w:rPr>
          <w:fldChar w:fldCharType="end"/>
        </w:r>
      </w:hyperlink>
    </w:p>
    <w:p w:rsidR="00187898" w:rsidRDefault="003E098D">
      <w:pPr>
        <w:pStyle w:val="TDC3"/>
        <w:rPr>
          <w:rFonts w:asciiTheme="minorHAnsi" w:eastAsiaTheme="minorEastAsia" w:hAnsiTheme="minorHAnsi" w:cstheme="minorBidi"/>
          <w:noProof/>
          <w:szCs w:val="22"/>
          <w:lang w:val="en-US" w:eastAsia="en-US"/>
        </w:rPr>
      </w:pPr>
      <w:hyperlink w:anchor="_Toc72144830" w:history="1">
        <w:r w:rsidR="00187898" w:rsidRPr="001E6DBA">
          <w:rPr>
            <w:rStyle w:val="Hipervnculo"/>
            <w:noProof/>
          </w:rPr>
          <w:t>5.1.- GENERALIDADES</w:t>
        </w:r>
        <w:r w:rsidR="00187898">
          <w:rPr>
            <w:noProof/>
            <w:webHidden/>
          </w:rPr>
          <w:tab/>
        </w:r>
        <w:r w:rsidR="00187898">
          <w:rPr>
            <w:noProof/>
            <w:webHidden/>
          </w:rPr>
          <w:fldChar w:fldCharType="begin"/>
        </w:r>
        <w:r w:rsidR="00187898">
          <w:rPr>
            <w:noProof/>
            <w:webHidden/>
          </w:rPr>
          <w:instrText xml:space="preserve"> PAGEREF _Toc72144830 \h </w:instrText>
        </w:r>
        <w:r w:rsidR="00187898">
          <w:rPr>
            <w:noProof/>
            <w:webHidden/>
          </w:rPr>
        </w:r>
        <w:r w:rsidR="00187898">
          <w:rPr>
            <w:noProof/>
            <w:webHidden/>
          </w:rPr>
          <w:fldChar w:fldCharType="separate"/>
        </w:r>
        <w:r w:rsidR="00187898">
          <w:rPr>
            <w:noProof/>
            <w:webHidden/>
          </w:rPr>
          <w:t>XIV</w:t>
        </w:r>
        <w:r w:rsidR="00187898">
          <w:rPr>
            <w:noProof/>
            <w:webHidden/>
          </w:rPr>
          <w:fldChar w:fldCharType="end"/>
        </w:r>
      </w:hyperlink>
    </w:p>
    <w:p w:rsidR="00187898" w:rsidRDefault="003E098D">
      <w:pPr>
        <w:pStyle w:val="TDC3"/>
        <w:rPr>
          <w:rFonts w:asciiTheme="minorHAnsi" w:eastAsiaTheme="minorEastAsia" w:hAnsiTheme="minorHAnsi" w:cstheme="minorBidi"/>
          <w:noProof/>
          <w:szCs w:val="22"/>
          <w:lang w:val="en-US" w:eastAsia="en-US"/>
        </w:rPr>
      </w:pPr>
      <w:hyperlink w:anchor="_Toc72144831" w:history="1">
        <w:r w:rsidR="00187898" w:rsidRPr="001E6DBA">
          <w:rPr>
            <w:rStyle w:val="Hipervnculo"/>
            <w:noProof/>
          </w:rPr>
          <w:t>5.2.- ESTRUCTURA Y PUERTAS</w:t>
        </w:r>
        <w:r w:rsidR="00187898">
          <w:rPr>
            <w:noProof/>
            <w:webHidden/>
          </w:rPr>
          <w:tab/>
        </w:r>
        <w:r w:rsidR="00187898">
          <w:rPr>
            <w:noProof/>
            <w:webHidden/>
          </w:rPr>
          <w:fldChar w:fldCharType="begin"/>
        </w:r>
        <w:r w:rsidR="00187898">
          <w:rPr>
            <w:noProof/>
            <w:webHidden/>
          </w:rPr>
          <w:instrText xml:space="preserve"> PAGEREF _Toc72144831 \h </w:instrText>
        </w:r>
        <w:r w:rsidR="00187898">
          <w:rPr>
            <w:noProof/>
            <w:webHidden/>
          </w:rPr>
        </w:r>
        <w:r w:rsidR="00187898">
          <w:rPr>
            <w:noProof/>
            <w:webHidden/>
          </w:rPr>
          <w:fldChar w:fldCharType="separate"/>
        </w:r>
        <w:r w:rsidR="00187898">
          <w:rPr>
            <w:noProof/>
            <w:webHidden/>
          </w:rPr>
          <w:t>XIV</w:t>
        </w:r>
        <w:r w:rsidR="00187898">
          <w:rPr>
            <w:noProof/>
            <w:webHidden/>
          </w:rPr>
          <w:fldChar w:fldCharType="end"/>
        </w:r>
      </w:hyperlink>
    </w:p>
    <w:p w:rsidR="00187898" w:rsidRDefault="003E098D">
      <w:pPr>
        <w:pStyle w:val="TDC3"/>
        <w:rPr>
          <w:rFonts w:asciiTheme="minorHAnsi" w:eastAsiaTheme="minorEastAsia" w:hAnsiTheme="minorHAnsi" w:cstheme="minorBidi"/>
          <w:noProof/>
          <w:szCs w:val="22"/>
          <w:lang w:val="en-US" w:eastAsia="en-US"/>
        </w:rPr>
      </w:pPr>
      <w:hyperlink w:anchor="_Toc72144832" w:history="1">
        <w:r w:rsidR="00187898" w:rsidRPr="001E6DBA">
          <w:rPr>
            <w:rStyle w:val="Hipervnculo"/>
            <w:noProof/>
          </w:rPr>
          <w:t>5.3.- ESTANTES</w:t>
        </w:r>
        <w:r w:rsidR="00187898">
          <w:rPr>
            <w:noProof/>
            <w:webHidden/>
          </w:rPr>
          <w:tab/>
        </w:r>
        <w:r w:rsidR="00187898">
          <w:rPr>
            <w:noProof/>
            <w:webHidden/>
          </w:rPr>
          <w:fldChar w:fldCharType="begin"/>
        </w:r>
        <w:r w:rsidR="00187898">
          <w:rPr>
            <w:noProof/>
            <w:webHidden/>
          </w:rPr>
          <w:instrText xml:space="preserve"> PAGEREF _Toc72144832 \h </w:instrText>
        </w:r>
        <w:r w:rsidR="00187898">
          <w:rPr>
            <w:noProof/>
            <w:webHidden/>
          </w:rPr>
        </w:r>
        <w:r w:rsidR="00187898">
          <w:rPr>
            <w:noProof/>
            <w:webHidden/>
          </w:rPr>
          <w:fldChar w:fldCharType="separate"/>
        </w:r>
        <w:r w:rsidR="00187898">
          <w:rPr>
            <w:noProof/>
            <w:webHidden/>
          </w:rPr>
          <w:t>XIV</w:t>
        </w:r>
        <w:r w:rsidR="00187898">
          <w:rPr>
            <w:noProof/>
            <w:webHidden/>
          </w:rPr>
          <w:fldChar w:fldCharType="end"/>
        </w:r>
      </w:hyperlink>
    </w:p>
    <w:p w:rsidR="00187898" w:rsidRDefault="003E098D">
      <w:pPr>
        <w:pStyle w:val="TDC3"/>
        <w:rPr>
          <w:rFonts w:asciiTheme="minorHAnsi" w:eastAsiaTheme="minorEastAsia" w:hAnsiTheme="minorHAnsi" w:cstheme="minorBidi"/>
          <w:noProof/>
          <w:szCs w:val="22"/>
          <w:lang w:val="en-US" w:eastAsia="en-US"/>
        </w:rPr>
      </w:pPr>
      <w:hyperlink w:anchor="_Toc72144833" w:history="1">
        <w:r w:rsidR="00187898" w:rsidRPr="001E6DBA">
          <w:rPr>
            <w:rStyle w:val="Hipervnculo"/>
            <w:noProof/>
          </w:rPr>
          <w:t>5.4.- MESADA GRANITICA</w:t>
        </w:r>
        <w:r w:rsidR="00187898">
          <w:rPr>
            <w:noProof/>
            <w:webHidden/>
          </w:rPr>
          <w:tab/>
        </w:r>
        <w:r w:rsidR="00187898">
          <w:rPr>
            <w:noProof/>
            <w:webHidden/>
          </w:rPr>
          <w:fldChar w:fldCharType="begin"/>
        </w:r>
        <w:r w:rsidR="00187898">
          <w:rPr>
            <w:noProof/>
            <w:webHidden/>
          </w:rPr>
          <w:instrText xml:space="preserve"> PAGEREF _Toc72144833 \h </w:instrText>
        </w:r>
        <w:r w:rsidR="00187898">
          <w:rPr>
            <w:noProof/>
            <w:webHidden/>
          </w:rPr>
        </w:r>
        <w:r w:rsidR="00187898">
          <w:rPr>
            <w:noProof/>
            <w:webHidden/>
          </w:rPr>
          <w:fldChar w:fldCharType="separate"/>
        </w:r>
        <w:r w:rsidR="00187898">
          <w:rPr>
            <w:noProof/>
            <w:webHidden/>
          </w:rPr>
          <w:t>XV</w:t>
        </w:r>
        <w:r w:rsidR="00187898">
          <w:rPr>
            <w:noProof/>
            <w:webHidden/>
          </w:rPr>
          <w:fldChar w:fldCharType="end"/>
        </w:r>
      </w:hyperlink>
    </w:p>
    <w:p w:rsidR="00187898" w:rsidRDefault="003E098D">
      <w:pPr>
        <w:pStyle w:val="TDC3"/>
        <w:rPr>
          <w:rFonts w:asciiTheme="minorHAnsi" w:eastAsiaTheme="minorEastAsia" w:hAnsiTheme="minorHAnsi" w:cstheme="minorBidi"/>
          <w:noProof/>
          <w:szCs w:val="22"/>
          <w:lang w:val="en-US" w:eastAsia="en-US"/>
        </w:rPr>
      </w:pPr>
      <w:hyperlink w:anchor="_Toc72144834" w:history="1">
        <w:r w:rsidR="00187898" w:rsidRPr="001E6DBA">
          <w:rPr>
            <w:rStyle w:val="Hipervnculo"/>
            <w:noProof/>
          </w:rPr>
          <w:t>5.5.- ESTRUCTURA METALICA PARA MESADAS M2 y M3</w:t>
        </w:r>
        <w:r w:rsidR="00187898">
          <w:rPr>
            <w:noProof/>
            <w:webHidden/>
          </w:rPr>
          <w:tab/>
        </w:r>
        <w:r w:rsidR="00187898">
          <w:rPr>
            <w:noProof/>
            <w:webHidden/>
          </w:rPr>
          <w:fldChar w:fldCharType="begin"/>
        </w:r>
        <w:r w:rsidR="00187898">
          <w:rPr>
            <w:noProof/>
            <w:webHidden/>
          </w:rPr>
          <w:instrText xml:space="preserve"> PAGEREF _Toc72144834 \h </w:instrText>
        </w:r>
        <w:r w:rsidR="00187898">
          <w:rPr>
            <w:noProof/>
            <w:webHidden/>
          </w:rPr>
        </w:r>
        <w:r w:rsidR="00187898">
          <w:rPr>
            <w:noProof/>
            <w:webHidden/>
          </w:rPr>
          <w:fldChar w:fldCharType="separate"/>
        </w:r>
        <w:r w:rsidR="00187898">
          <w:rPr>
            <w:noProof/>
            <w:webHidden/>
          </w:rPr>
          <w:t>XV</w:t>
        </w:r>
        <w:r w:rsidR="00187898">
          <w:rPr>
            <w:noProof/>
            <w:webHidden/>
          </w:rPr>
          <w:fldChar w:fldCharType="end"/>
        </w:r>
      </w:hyperlink>
    </w:p>
    <w:p w:rsidR="00187898" w:rsidRDefault="003E098D">
      <w:pPr>
        <w:pStyle w:val="TDC1"/>
        <w:rPr>
          <w:rFonts w:asciiTheme="minorHAnsi" w:eastAsiaTheme="minorEastAsia" w:hAnsiTheme="minorHAnsi" w:cstheme="minorBidi"/>
          <w:noProof/>
          <w:szCs w:val="22"/>
          <w:lang w:val="en-US" w:eastAsia="en-US"/>
        </w:rPr>
      </w:pPr>
      <w:hyperlink w:anchor="_Toc72144835" w:history="1">
        <w:r w:rsidR="00187898" w:rsidRPr="001E6DBA">
          <w:rPr>
            <w:rStyle w:val="Hipervnculo"/>
            <w:noProof/>
          </w:rPr>
          <w:t>ANEXO</w:t>
        </w:r>
        <w:r w:rsidR="00187898">
          <w:rPr>
            <w:noProof/>
            <w:webHidden/>
          </w:rPr>
          <w:tab/>
        </w:r>
        <w:r w:rsidR="00187898">
          <w:rPr>
            <w:noProof/>
            <w:webHidden/>
          </w:rPr>
          <w:fldChar w:fldCharType="begin"/>
        </w:r>
        <w:r w:rsidR="00187898">
          <w:rPr>
            <w:noProof/>
            <w:webHidden/>
          </w:rPr>
          <w:instrText xml:space="preserve"> PAGEREF _Toc72144835 \h </w:instrText>
        </w:r>
        <w:r w:rsidR="00187898">
          <w:rPr>
            <w:noProof/>
            <w:webHidden/>
          </w:rPr>
        </w:r>
        <w:r w:rsidR="00187898">
          <w:rPr>
            <w:noProof/>
            <w:webHidden/>
          </w:rPr>
          <w:fldChar w:fldCharType="separate"/>
        </w:r>
        <w:r w:rsidR="00187898">
          <w:rPr>
            <w:noProof/>
            <w:webHidden/>
          </w:rPr>
          <w:t>XVII</w:t>
        </w:r>
        <w:r w:rsidR="00187898">
          <w:rPr>
            <w:noProof/>
            <w:webHidden/>
          </w:rPr>
          <w:fldChar w:fldCharType="end"/>
        </w:r>
      </w:hyperlink>
    </w:p>
    <w:p w:rsidR="00CF00B3" w:rsidRPr="00C60F0B" w:rsidRDefault="003D7ECE" w:rsidP="00346196">
      <w:pPr>
        <w:contextualSpacing/>
        <w:rPr>
          <w:rFonts w:cs="Arial"/>
          <w:b/>
          <w:bCs/>
          <w:sz w:val="16"/>
          <w:szCs w:val="16"/>
        </w:rPr>
      </w:pPr>
      <w:r w:rsidRPr="00704357">
        <w:rPr>
          <w:rFonts w:cs="Arial"/>
          <w:bCs/>
          <w:sz w:val="16"/>
          <w:szCs w:val="16"/>
        </w:rPr>
        <w:fldChar w:fldCharType="end"/>
      </w:r>
    </w:p>
    <w:p w:rsidR="00DB37EA" w:rsidRPr="00C60F0B" w:rsidRDefault="00DB37EA">
      <w:pPr>
        <w:rPr>
          <w:rFonts w:cs="Arial"/>
          <w:bCs/>
          <w:sz w:val="16"/>
          <w:szCs w:val="16"/>
        </w:rPr>
        <w:sectPr w:rsidR="00DB37EA" w:rsidRPr="00C60F0B" w:rsidSect="003F44B8">
          <w:pgSz w:w="11907" w:h="16840" w:code="9"/>
          <w:pgMar w:top="1418" w:right="1701" w:bottom="170" w:left="1701" w:header="357" w:footer="1021" w:gutter="0"/>
          <w:pgNumType w:start="1"/>
          <w:cols w:space="720"/>
          <w:titlePg/>
          <w:docGrid w:linePitch="299"/>
        </w:sectPr>
      </w:pPr>
    </w:p>
    <w:p w:rsidR="0093725B" w:rsidRPr="0093725B" w:rsidRDefault="0093725B" w:rsidP="00F07343">
      <w:pPr>
        <w:pStyle w:val="Ttulo1"/>
      </w:pPr>
      <w:bookmarkStart w:id="2" w:name="_CAPITULO_I_–"/>
      <w:bookmarkStart w:id="3" w:name="_Toc45529737"/>
      <w:bookmarkStart w:id="4" w:name="_Toc72144786"/>
      <w:bookmarkEnd w:id="2"/>
      <w:r w:rsidRPr="0093725B">
        <w:lastRenderedPageBreak/>
        <w:t>GENERALIDADES</w:t>
      </w:r>
      <w:bookmarkEnd w:id="3"/>
      <w:bookmarkEnd w:id="4"/>
    </w:p>
    <w:p w:rsidR="0093725B" w:rsidRPr="0093725B" w:rsidRDefault="0093725B" w:rsidP="003E297E">
      <w:pPr>
        <w:pStyle w:val="Ttulo2"/>
      </w:pPr>
      <w:bookmarkStart w:id="5" w:name="_Toc45529738"/>
      <w:bookmarkStart w:id="6" w:name="_Toc72144787"/>
      <w:r w:rsidRPr="0093725B">
        <w:t>OBJETO</w:t>
      </w:r>
      <w:bookmarkEnd w:id="5"/>
      <w:bookmarkEnd w:id="6"/>
    </w:p>
    <w:p w:rsidR="00E100F8" w:rsidRDefault="00E100F8" w:rsidP="00E100F8">
      <w:pPr>
        <w:ind w:right="51"/>
        <w:rPr>
          <w:rFonts w:cs="Arial"/>
          <w:b/>
          <w:bCs/>
          <w:szCs w:val="22"/>
        </w:rPr>
      </w:pPr>
      <w:r w:rsidRPr="00F0237F">
        <w:rPr>
          <w:szCs w:val="22"/>
        </w:rPr>
        <w:t xml:space="preserve">El presente Pliego establece las condiciones que regirán </w:t>
      </w:r>
      <w:r w:rsidR="00EB28E9">
        <w:rPr>
          <w:szCs w:val="22"/>
        </w:rPr>
        <w:t>para contratar la</w:t>
      </w:r>
      <w:r w:rsidRPr="00F0237F">
        <w:rPr>
          <w:szCs w:val="22"/>
        </w:rPr>
        <w:t xml:space="preserve"> “</w:t>
      </w:r>
      <w:r>
        <w:rPr>
          <w:rFonts w:cs="Arial"/>
          <w:b/>
          <w:bCs/>
          <w:szCs w:val="22"/>
        </w:rPr>
        <w:t>P</w:t>
      </w:r>
      <w:r w:rsidRPr="00F0237F">
        <w:rPr>
          <w:rFonts w:cs="Arial"/>
          <w:b/>
          <w:bCs/>
          <w:szCs w:val="22"/>
        </w:rPr>
        <w:t xml:space="preserve">rovisión y colocación de </w:t>
      </w:r>
      <w:r w:rsidR="00791CBD">
        <w:rPr>
          <w:rFonts w:cs="Arial"/>
          <w:b/>
          <w:bCs/>
          <w:szCs w:val="22"/>
        </w:rPr>
        <w:t>mobiliario</w:t>
      </w:r>
      <w:r w:rsidR="00EB28E9">
        <w:rPr>
          <w:rFonts w:cs="Arial"/>
          <w:b/>
          <w:bCs/>
          <w:szCs w:val="22"/>
        </w:rPr>
        <w:t xml:space="preserve"> </w:t>
      </w:r>
      <w:r w:rsidRPr="00F0237F">
        <w:rPr>
          <w:rFonts w:cs="Arial"/>
          <w:b/>
          <w:bCs/>
          <w:szCs w:val="22"/>
        </w:rPr>
        <w:t xml:space="preserve">para la cocina </w:t>
      </w:r>
      <w:r>
        <w:rPr>
          <w:rFonts w:cs="Arial"/>
          <w:b/>
          <w:bCs/>
          <w:szCs w:val="22"/>
        </w:rPr>
        <w:t xml:space="preserve">ubicada en </w:t>
      </w:r>
      <w:r w:rsidRPr="00F0237F">
        <w:rPr>
          <w:rFonts w:cs="Arial"/>
          <w:b/>
          <w:bCs/>
          <w:szCs w:val="22"/>
        </w:rPr>
        <w:t xml:space="preserve">el 2° piso del </w:t>
      </w:r>
      <w:r>
        <w:rPr>
          <w:rFonts w:cs="Arial"/>
          <w:b/>
          <w:bCs/>
          <w:szCs w:val="22"/>
        </w:rPr>
        <w:t>C</w:t>
      </w:r>
      <w:r w:rsidRPr="00F0237F">
        <w:rPr>
          <w:rFonts w:cs="Arial"/>
          <w:b/>
          <w:bCs/>
          <w:szCs w:val="22"/>
        </w:rPr>
        <w:t xml:space="preserve">entro </w:t>
      </w:r>
      <w:r>
        <w:rPr>
          <w:rFonts w:cs="Arial"/>
          <w:b/>
          <w:bCs/>
          <w:szCs w:val="22"/>
        </w:rPr>
        <w:t>A</w:t>
      </w:r>
      <w:r w:rsidRPr="00F0237F">
        <w:rPr>
          <w:rFonts w:cs="Arial"/>
          <w:b/>
          <w:bCs/>
          <w:szCs w:val="22"/>
        </w:rPr>
        <w:t xml:space="preserve">dministrativo </w:t>
      </w:r>
      <w:r>
        <w:rPr>
          <w:rFonts w:cs="Arial"/>
          <w:b/>
          <w:bCs/>
          <w:szCs w:val="22"/>
        </w:rPr>
        <w:t>de la Corporación del M</w:t>
      </w:r>
      <w:r w:rsidRPr="00F0237F">
        <w:rPr>
          <w:rFonts w:cs="Arial"/>
          <w:b/>
          <w:bCs/>
          <w:szCs w:val="22"/>
        </w:rPr>
        <w:t xml:space="preserve">ercado </w:t>
      </w:r>
      <w:r>
        <w:rPr>
          <w:rFonts w:cs="Arial"/>
          <w:b/>
          <w:bCs/>
          <w:szCs w:val="22"/>
        </w:rPr>
        <w:t>C</w:t>
      </w:r>
      <w:r w:rsidRPr="00F0237F">
        <w:rPr>
          <w:rFonts w:cs="Arial"/>
          <w:b/>
          <w:bCs/>
          <w:szCs w:val="22"/>
        </w:rPr>
        <w:t xml:space="preserve">entral de </w:t>
      </w:r>
      <w:r>
        <w:rPr>
          <w:rFonts w:cs="Arial"/>
          <w:b/>
          <w:bCs/>
          <w:szCs w:val="22"/>
        </w:rPr>
        <w:t>B</w:t>
      </w:r>
      <w:r w:rsidRPr="00F0237F">
        <w:rPr>
          <w:rFonts w:cs="Arial"/>
          <w:b/>
          <w:bCs/>
          <w:szCs w:val="22"/>
        </w:rPr>
        <w:t xml:space="preserve">uenos </w:t>
      </w:r>
      <w:r>
        <w:rPr>
          <w:rFonts w:cs="Arial"/>
          <w:b/>
          <w:bCs/>
          <w:szCs w:val="22"/>
        </w:rPr>
        <w:t>A</w:t>
      </w:r>
      <w:r w:rsidRPr="00F0237F">
        <w:rPr>
          <w:rFonts w:cs="Arial"/>
          <w:b/>
          <w:bCs/>
          <w:szCs w:val="22"/>
        </w:rPr>
        <w:t>ires</w:t>
      </w:r>
      <w:r>
        <w:rPr>
          <w:rFonts w:cs="Arial"/>
          <w:b/>
          <w:bCs/>
          <w:szCs w:val="22"/>
        </w:rPr>
        <w:t>”</w:t>
      </w:r>
      <w:r w:rsidRPr="00F0237F">
        <w:rPr>
          <w:rFonts w:cs="Arial"/>
          <w:b/>
          <w:bCs/>
          <w:szCs w:val="22"/>
        </w:rPr>
        <w:t>.</w:t>
      </w:r>
    </w:p>
    <w:p w:rsidR="0093725B" w:rsidRPr="0093725B" w:rsidRDefault="0093725B" w:rsidP="003E297E">
      <w:pPr>
        <w:pStyle w:val="Ttulo2"/>
      </w:pPr>
      <w:bookmarkStart w:id="7" w:name="_Toc45529741"/>
      <w:bookmarkStart w:id="8" w:name="_Toc72144788"/>
      <w:r w:rsidRPr="0093725B">
        <w:t xml:space="preserve">VISITA </w:t>
      </w:r>
      <w:bookmarkEnd w:id="7"/>
      <w:r w:rsidR="002A1E04">
        <w:t>A INSTALACIONES</w:t>
      </w:r>
      <w:bookmarkEnd w:id="8"/>
    </w:p>
    <w:p w:rsidR="0093725B" w:rsidRPr="0093725B" w:rsidRDefault="0093725B" w:rsidP="0093725B">
      <w:pPr>
        <w:rPr>
          <w:rFonts w:cs="Arial"/>
          <w:szCs w:val="24"/>
        </w:rPr>
      </w:pPr>
      <w:r w:rsidRPr="0093725B">
        <w:rPr>
          <w:rFonts w:cs="Arial"/>
          <w:szCs w:val="24"/>
        </w:rPr>
        <w:t xml:space="preserve">A efectos de la correcta cotización de los trabajos, el Oferente deberá realizar una visita al lugar donde se ejecutarán </w:t>
      </w:r>
      <w:r w:rsidR="00A9327C">
        <w:rPr>
          <w:rFonts w:cs="Arial"/>
          <w:szCs w:val="24"/>
        </w:rPr>
        <w:t>los trabajos</w:t>
      </w:r>
      <w:r w:rsidRPr="0093725B">
        <w:rPr>
          <w:rFonts w:cs="Arial"/>
          <w:szCs w:val="24"/>
        </w:rPr>
        <w:t>.</w:t>
      </w:r>
    </w:p>
    <w:p w:rsidR="0093725B" w:rsidRPr="0093725B" w:rsidRDefault="0093725B" w:rsidP="0093725B">
      <w:pPr>
        <w:rPr>
          <w:rFonts w:cs="Arial"/>
          <w:szCs w:val="24"/>
        </w:rPr>
      </w:pPr>
      <w:r w:rsidRPr="0093725B">
        <w:rPr>
          <w:rFonts w:cs="Arial"/>
          <w:szCs w:val="24"/>
        </w:rPr>
        <w:t xml:space="preserve">Las visitas se realizarán exclusivamente, </w:t>
      </w:r>
      <w:r w:rsidRPr="0093725B">
        <w:rPr>
          <w:rFonts w:cs="Arial"/>
          <w:b/>
          <w:szCs w:val="24"/>
        </w:rPr>
        <w:t>sin excepción</w:t>
      </w:r>
      <w:r w:rsidRPr="0093725B">
        <w:rPr>
          <w:rFonts w:cs="Arial"/>
          <w:szCs w:val="24"/>
        </w:rPr>
        <w:t xml:space="preserve">, de </w:t>
      </w:r>
      <w:r w:rsidRPr="0093725B">
        <w:rPr>
          <w:rFonts w:cs="Arial"/>
          <w:b/>
          <w:szCs w:val="24"/>
        </w:rPr>
        <w:t>lunes a viernes de 9:00 a 1</w:t>
      </w:r>
      <w:r w:rsidR="00E100F8">
        <w:rPr>
          <w:rFonts w:cs="Arial"/>
          <w:b/>
          <w:szCs w:val="24"/>
        </w:rPr>
        <w:t>2</w:t>
      </w:r>
      <w:r w:rsidRPr="0093725B">
        <w:rPr>
          <w:rFonts w:cs="Arial"/>
          <w:b/>
          <w:szCs w:val="24"/>
        </w:rPr>
        <w:t>:00hs</w:t>
      </w:r>
      <w:r w:rsidRPr="0093725B">
        <w:rPr>
          <w:rFonts w:cs="Arial"/>
          <w:szCs w:val="24"/>
        </w:rPr>
        <w:t>, siendo obligatorio que se realice la misma, al menos dos (2) días antes del Acto de Apertura de Sobres.</w:t>
      </w:r>
    </w:p>
    <w:p w:rsidR="0093725B" w:rsidRPr="0093725B" w:rsidRDefault="0093725B" w:rsidP="0093725B">
      <w:pPr>
        <w:rPr>
          <w:rFonts w:cs="Arial"/>
          <w:szCs w:val="24"/>
        </w:rPr>
      </w:pPr>
      <w:r w:rsidRPr="0093725B">
        <w:rPr>
          <w:rFonts w:cs="Arial"/>
          <w:szCs w:val="24"/>
        </w:rPr>
        <w:t xml:space="preserve">Una vez efectuada la visita a obra, el Área Técnica de la Gerencia de Proyectos y Desarrollo extenderá la constancia correspondiente, documento que </w:t>
      </w:r>
      <w:r w:rsidRPr="0093725B">
        <w:rPr>
          <w:rFonts w:cs="Arial"/>
          <w:b/>
          <w:szCs w:val="24"/>
        </w:rPr>
        <w:t>deberá adjuntarse obligatoriamente a la oferta</w:t>
      </w:r>
      <w:r w:rsidRPr="0093725B">
        <w:rPr>
          <w:rFonts w:cs="Arial"/>
          <w:szCs w:val="24"/>
        </w:rPr>
        <w:t>.</w:t>
      </w:r>
    </w:p>
    <w:p w:rsidR="0093725B" w:rsidRDefault="0093725B" w:rsidP="0093725B">
      <w:r w:rsidRPr="0093725B">
        <w:t xml:space="preserve">Cabe aclarar, que el oferente deberá asistir a la visita contando con un estudio previo de la documentación técnica para realizar un correcto reconocimiento de la zona y haciendo todas las verificaciones y consultas técnicas sobre el terreno que estime conveniente o necesarias. </w:t>
      </w:r>
    </w:p>
    <w:p w:rsidR="0093725B" w:rsidRPr="0093725B" w:rsidRDefault="0093725B" w:rsidP="003E297E">
      <w:pPr>
        <w:pStyle w:val="Ttulo2"/>
      </w:pPr>
      <w:bookmarkStart w:id="9" w:name="_Toc45529742"/>
      <w:bookmarkStart w:id="10" w:name="_Toc72144789"/>
      <w:r w:rsidRPr="0093725B">
        <w:t>FORMA DE CONTRATACION</w:t>
      </w:r>
      <w:bookmarkEnd w:id="9"/>
      <w:bookmarkEnd w:id="10"/>
    </w:p>
    <w:p w:rsidR="0093725B" w:rsidRPr="0093725B" w:rsidRDefault="0093725B" w:rsidP="0093725B">
      <w:pPr>
        <w:rPr>
          <w:rFonts w:cs="Arial"/>
          <w:b/>
          <w:szCs w:val="24"/>
        </w:rPr>
      </w:pPr>
      <w:r w:rsidRPr="0093725B">
        <w:rPr>
          <w:rFonts w:cs="Arial"/>
          <w:szCs w:val="24"/>
        </w:rPr>
        <w:t xml:space="preserve">Los trabajos se contratarán por el sistema de Ajuste Alzado Riguroso (llave en mano), </w:t>
      </w:r>
      <w:r w:rsidRPr="0093725B">
        <w:rPr>
          <w:rFonts w:cs="Arial"/>
          <w:b/>
          <w:szCs w:val="24"/>
        </w:rPr>
        <w:t xml:space="preserve">debiéndose efectuar la oferta en una suma única y global con IVA incluido. </w:t>
      </w:r>
    </w:p>
    <w:p w:rsidR="0093725B" w:rsidRPr="0093725B" w:rsidRDefault="00184051" w:rsidP="0093725B">
      <w:pPr>
        <w:rPr>
          <w:rFonts w:cs="Arial"/>
          <w:szCs w:val="24"/>
        </w:rPr>
      </w:pPr>
      <w:r w:rsidRPr="00184051">
        <w:rPr>
          <w:rFonts w:cs="Arial"/>
          <w:b/>
          <w:szCs w:val="24"/>
        </w:rPr>
        <w:t>Será responsabilidad de la Contratista</w:t>
      </w:r>
      <w:r w:rsidR="003C7443">
        <w:rPr>
          <w:rFonts w:cs="Arial"/>
          <w:b/>
          <w:szCs w:val="24"/>
        </w:rPr>
        <w:t xml:space="preserve"> </w:t>
      </w:r>
      <w:r w:rsidR="0093725B" w:rsidRPr="00184051">
        <w:rPr>
          <w:rFonts w:cs="Arial"/>
          <w:szCs w:val="24"/>
        </w:rPr>
        <w:t xml:space="preserve">la provisión de la totalidad de los materiales </w:t>
      </w:r>
      <w:r w:rsidRPr="00184051">
        <w:rPr>
          <w:rFonts w:cs="Arial"/>
          <w:szCs w:val="24"/>
        </w:rPr>
        <w:t>n</w:t>
      </w:r>
      <w:r w:rsidR="0093725B" w:rsidRPr="00184051">
        <w:rPr>
          <w:rFonts w:cs="Arial"/>
          <w:szCs w:val="24"/>
        </w:rPr>
        <w:t>ecesarios para completar las tareas enunciadas en el presente</w:t>
      </w:r>
      <w:r w:rsidR="00E100F8">
        <w:rPr>
          <w:rFonts w:cs="Arial"/>
          <w:szCs w:val="24"/>
        </w:rPr>
        <w:t xml:space="preserve"> Pliego</w:t>
      </w:r>
      <w:r w:rsidR="0093725B" w:rsidRPr="00184051">
        <w:rPr>
          <w:rFonts w:cs="Arial"/>
          <w:szCs w:val="24"/>
        </w:rPr>
        <w:t>, Memoria Descriptiva, Documentación Gráfica y Planilla Cuantitativa de Oferta</w:t>
      </w:r>
      <w:r w:rsidR="0093725B" w:rsidRPr="0093725B">
        <w:rPr>
          <w:rFonts w:cs="Arial"/>
          <w:szCs w:val="24"/>
        </w:rPr>
        <w:t>. Esto no libera al Oferente de las obligaciones de realizar su propio despiece</w:t>
      </w:r>
      <w:r>
        <w:rPr>
          <w:rFonts w:cs="Arial"/>
          <w:szCs w:val="24"/>
        </w:rPr>
        <w:t xml:space="preserve"> y análisis de ítem</w:t>
      </w:r>
      <w:r w:rsidR="0093725B" w:rsidRPr="0093725B">
        <w:rPr>
          <w:rFonts w:cs="Arial"/>
          <w:szCs w:val="24"/>
        </w:rPr>
        <w:t xml:space="preserve"> e indicar incongruencias o faltantes en el caso de detectarlos. En dicho caso, el Oferente deberá comunicarlo </w:t>
      </w:r>
      <w:r w:rsidR="00E100F8">
        <w:rPr>
          <w:rFonts w:cs="Arial"/>
          <w:szCs w:val="24"/>
        </w:rPr>
        <w:t xml:space="preserve">mediante vía digital a la siguiente dirección de correo electrónico: </w:t>
      </w:r>
      <w:hyperlink r:id="rId12" w:history="1">
        <w:r w:rsidR="00E100F8" w:rsidRPr="005C7D07">
          <w:rPr>
            <w:rStyle w:val="Hipervnculo"/>
            <w:rFonts w:cs="Arial"/>
            <w:szCs w:val="24"/>
          </w:rPr>
          <w:t>obrasinternascmc@gmail.com</w:t>
        </w:r>
      </w:hyperlink>
      <w:r w:rsidR="00E100F8">
        <w:rPr>
          <w:rFonts w:cs="Arial"/>
          <w:szCs w:val="24"/>
        </w:rPr>
        <w:t>, Asunto: Consulta cocinas 2do Piso CMCBA – (</w:t>
      </w:r>
      <w:r w:rsidR="00B72C59">
        <w:rPr>
          <w:rFonts w:cs="Arial"/>
          <w:szCs w:val="24"/>
        </w:rPr>
        <w:t>nombre o razón social de oferente</w:t>
      </w:r>
      <w:r w:rsidR="00E100F8">
        <w:rPr>
          <w:rFonts w:cs="Arial"/>
          <w:szCs w:val="24"/>
        </w:rPr>
        <w:t>)</w:t>
      </w:r>
      <w:r w:rsidR="004D28E6">
        <w:rPr>
          <w:rFonts w:cs="Arial"/>
          <w:szCs w:val="24"/>
        </w:rPr>
        <w:t>.</w:t>
      </w:r>
    </w:p>
    <w:p w:rsidR="0093725B" w:rsidRDefault="0093725B" w:rsidP="0093725B">
      <w:pPr>
        <w:rPr>
          <w:rFonts w:cs="Arial"/>
          <w:szCs w:val="24"/>
        </w:rPr>
      </w:pPr>
      <w:r w:rsidRPr="0093725B">
        <w:rPr>
          <w:rFonts w:cs="Arial"/>
          <w:szCs w:val="24"/>
        </w:rPr>
        <w:t>El precio así cotizado será invariable, comprendiendo todos los trabajos que sean necesarios ejecutar e incluye mano de obra, materiales faltantes o no considerados en la correspondiente Planilla de</w:t>
      </w:r>
      <w:r w:rsidR="00CB2FB8">
        <w:rPr>
          <w:rFonts w:cs="Arial"/>
          <w:szCs w:val="24"/>
        </w:rPr>
        <w:t xml:space="preserve"> Cotización</w:t>
      </w:r>
      <w:r w:rsidRPr="0093725B">
        <w:rPr>
          <w:rFonts w:cs="Arial"/>
          <w:szCs w:val="24"/>
        </w:rPr>
        <w:t>, equipos y tecnología requerida, estén o no determinados en la Memoria Descriptiva y/o en l</w:t>
      </w:r>
      <w:r w:rsidR="00CB2FB8">
        <w:rPr>
          <w:rFonts w:cs="Arial"/>
          <w:szCs w:val="24"/>
        </w:rPr>
        <w:t>a Documentación Gráficaad</w:t>
      </w:r>
      <w:r w:rsidRPr="0093725B">
        <w:rPr>
          <w:rFonts w:cs="Arial"/>
          <w:szCs w:val="24"/>
        </w:rPr>
        <w:t>junt</w:t>
      </w:r>
      <w:r w:rsidR="00CB2FB8">
        <w:rPr>
          <w:rFonts w:cs="Arial"/>
          <w:szCs w:val="24"/>
        </w:rPr>
        <w:t>a</w:t>
      </w:r>
      <w:r w:rsidRPr="0093725B">
        <w:rPr>
          <w:rFonts w:cs="Arial"/>
          <w:szCs w:val="24"/>
        </w:rPr>
        <w:t>, de modo que los trabajos queden totalmente terminados y con funcionamiento acorde a su uso y finalidad.</w:t>
      </w:r>
    </w:p>
    <w:p w:rsidR="0093725B" w:rsidRPr="0093725B" w:rsidRDefault="0093725B" w:rsidP="003E297E">
      <w:pPr>
        <w:pStyle w:val="Ttulo2"/>
      </w:pPr>
      <w:bookmarkStart w:id="11" w:name="_Toc45529744"/>
      <w:bookmarkStart w:id="12" w:name="_Toc72144790"/>
      <w:r w:rsidRPr="0093725B">
        <w:t xml:space="preserve">PLAZO DE EJECUCION DE </w:t>
      </w:r>
      <w:r w:rsidR="00A84A82">
        <w:t>TRABAJOS</w:t>
      </w:r>
      <w:r w:rsidRPr="0093725B">
        <w:t xml:space="preserve"> y HORARIO DE TRABAJO</w:t>
      </w:r>
      <w:bookmarkEnd w:id="11"/>
      <w:bookmarkEnd w:id="12"/>
    </w:p>
    <w:p w:rsidR="00421752" w:rsidRPr="007C343C" w:rsidRDefault="00421752" w:rsidP="00421752">
      <w:r w:rsidRPr="007C343C">
        <w:t>L</w:t>
      </w:r>
      <w:r w:rsidR="00B72C59">
        <w:t>os trabajos</w:t>
      </w:r>
      <w:r w:rsidRPr="007C343C">
        <w:t xml:space="preserve"> se realizará</w:t>
      </w:r>
      <w:r w:rsidR="00B72C59">
        <w:t>n</w:t>
      </w:r>
      <w:r w:rsidRPr="007C343C">
        <w:t xml:space="preserve"> en una sola etapa. Para la misma se fija un plazo de ejecución y entrega de </w:t>
      </w:r>
      <w:r w:rsidR="00D76ACF">
        <w:t>treinta</w:t>
      </w:r>
      <w:r w:rsidR="00FC37FD">
        <w:t xml:space="preserve"> (</w:t>
      </w:r>
      <w:r w:rsidR="00D76ACF">
        <w:t>30</w:t>
      </w:r>
      <w:r w:rsidRPr="007C343C">
        <w:t xml:space="preserve">) días corridos, iniciándose la misma con el Acta de inicio de obra conforme lo establecido en el </w:t>
      </w:r>
      <w:r w:rsidRPr="00E21269">
        <w:t>Art</w:t>
      </w:r>
      <w:r w:rsidR="00E21269" w:rsidRPr="00E21269">
        <w:t>. 12</w:t>
      </w:r>
      <w:r w:rsidRPr="00E21269">
        <w:t>° del presente P</w:t>
      </w:r>
      <w:r w:rsidR="00B72C59" w:rsidRPr="00E21269">
        <w:t>l</w:t>
      </w:r>
      <w:r w:rsidR="007849F3" w:rsidRPr="00E21269">
        <w:t>i</w:t>
      </w:r>
      <w:r w:rsidR="00B72C59" w:rsidRPr="00E21269">
        <w:t>ego</w:t>
      </w:r>
      <w:r w:rsidRPr="00E21269">
        <w:t>.</w:t>
      </w:r>
      <w:r w:rsidRPr="007C343C">
        <w:t xml:space="preserve"> </w:t>
      </w:r>
    </w:p>
    <w:p w:rsidR="00421752" w:rsidRPr="007C343C" w:rsidRDefault="00421752" w:rsidP="00421752">
      <w:pPr>
        <w:rPr>
          <w:rFonts w:cs="Arial"/>
          <w:szCs w:val="24"/>
        </w:rPr>
      </w:pPr>
      <w:r w:rsidRPr="007C343C">
        <w:rPr>
          <w:rFonts w:cs="Arial"/>
          <w:szCs w:val="24"/>
        </w:rPr>
        <w:t xml:space="preserve">La Contratista tendrá a su disposición </w:t>
      </w:r>
      <w:r w:rsidR="00A07E64">
        <w:rPr>
          <w:rFonts w:cs="Arial"/>
          <w:szCs w:val="24"/>
        </w:rPr>
        <w:t xml:space="preserve">la cocina ubicada en el 2do piso del Edificio Administrativo </w:t>
      </w:r>
      <w:r w:rsidRPr="007C343C">
        <w:rPr>
          <w:rFonts w:cs="Arial"/>
          <w:szCs w:val="24"/>
        </w:rPr>
        <w:t xml:space="preserve">durante </w:t>
      </w:r>
      <w:r w:rsidR="00184051">
        <w:rPr>
          <w:rFonts w:cs="Arial"/>
          <w:szCs w:val="24"/>
        </w:rPr>
        <w:t>el</w:t>
      </w:r>
      <w:r w:rsidRPr="007C343C">
        <w:rPr>
          <w:rFonts w:cs="Arial"/>
          <w:szCs w:val="24"/>
        </w:rPr>
        <w:t xml:space="preserve"> periodo </w:t>
      </w:r>
      <w:r w:rsidR="00184051">
        <w:rPr>
          <w:rFonts w:cs="Arial"/>
          <w:szCs w:val="24"/>
        </w:rPr>
        <w:t>que abarque</w:t>
      </w:r>
      <w:r w:rsidR="00A07E64">
        <w:rPr>
          <w:rFonts w:cs="Arial"/>
          <w:szCs w:val="24"/>
        </w:rPr>
        <w:t>n los trabajos</w:t>
      </w:r>
      <w:r w:rsidRPr="007C343C">
        <w:rPr>
          <w:rFonts w:cs="Arial"/>
          <w:szCs w:val="24"/>
        </w:rPr>
        <w:t xml:space="preserve">por lo que podrá optimizar los tiempos de trabajo. El horario disponible para realizar esas tareas serán los días </w:t>
      </w:r>
      <w:r w:rsidRPr="007C343C">
        <w:rPr>
          <w:rFonts w:cs="Arial"/>
          <w:b/>
          <w:szCs w:val="24"/>
        </w:rPr>
        <w:t xml:space="preserve">lunes a viernes de </w:t>
      </w:r>
      <w:r w:rsidR="00B72C59">
        <w:rPr>
          <w:rFonts w:cs="Arial"/>
          <w:b/>
          <w:szCs w:val="24"/>
        </w:rPr>
        <w:t>8</w:t>
      </w:r>
      <w:r w:rsidRPr="007C343C">
        <w:rPr>
          <w:rFonts w:cs="Arial"/>
          <w:b/>
          <w:szCs w:val="24"/>
        </w:rPr>
        <w:t xml:space="preserve">:00 a </w:t>
      </w:r>
      <w:r w:rsidR="00B72C59">
        <w:rPr>
          <w:rFonts w:cs="Arial"/>
          <w:b/>
          <w:szCs w:val="24"/>
        </w:rPr>
        <w:t>16</w:t>
      </w:r>
      <w:r w:rsidRPr="007C343C">
        <w:rPr>
          <w:rFonts w:cs="Arial"/>
          <w:b/>
          <w:szCs w:val="24"/>
        </w:rPr>
        <w:t xml:space="preserve">:00hs y los días sábado y domingo de 8:00 a </w:t>
      </w:r>
      <w:r w:rsidR="00B72C59">
        <w:rPr>
          <w:rFonts w:cs="Arial"/>
          <w:b/>
          <w:szCs w:val="24"/>
        </w:rPr>
        <w:t>12</w:t>
      </w:r>
      <w:r w:rsidRPr="007C343C">
        <w:rPr>
          <w:rFonts w:cs="Arial"/>
          <w:b/>
          <w:szCs w:val="24"/>
        </w:rPr>
        <w:t>:00hs</w:t>
      </w:r>
      <w:r w:rsidRPr="007C343C">
        <w:rPr>
          <w:rFonts w:cs="Arial"/>
          <w:szCs w:val="24"/>
        </w:rPr>
        <w:t>, quedando sujeto a disposiciones de la D.O.</w:t>
      </w:r>
    </w:p>
    <w:p w:rsidR="00421752" w:rsidRDefault="00421752" w:rsidP="00421752">
      <w:pPr>
        <w:rPr>
          <w:rFonts w:cs="Arial"/>
          <w:szCs w:val="24"/>
        </w:rPr>
      </w:pPr>
      <w:r w:rsidRPr="007C343C">
        <w:rPr>
          <w:rFonts w:cs="Arial"/>
          <w:szCs w:val="24"/>
        </w:rPr>
        <w:lastRenderedPageBreak/>
        <w:t xml:space="preserve">Los </w:t>
      </w:r>
      <w:r w:rsidR="00D76ACF">
        <w:rPr>
          <w:rFonts w:cs="Arial"/>
          <w:szCs w:val="24"/>
        </w:rPr>
        <w:t>treinta</w:t>
      </w:r>
      <w:r w:rsidRPr="007C343C">
        <w:rPr>
          <w:rFonts w:cs="Arial"/>
          <w:szCs w:val="24"/>
        </w:rPr>
        <w:t xml:space="preserve"> (</w:t>
      </w:r>
      <w:r w:rsidR="00D76ACF">
        <w:rPr>
          <w:rFonts w:cs="Arial"/>
          <w:szCs w:val="24"/>
        </w:rPr>
        <w:t>30</w:t>
      </w:r>
      <w:r w:rsidRPr="007C343C">
        <w:rPr>
          <w:rFonts w:cs="Arial"/>
          <w:szCs w:val="24"/>
        </w:rPr>
        <w:t>) días corridos, incluyen días sábados y domingos.</w:t>
      </w:r>
    </w:p>
    <w:p w:rsidR="00CB2FB8" w:rsidRDefault="00CB2FB8" w:rsidP="00CB2FB8">
      <w:pPr>
        <w:pStyle w:val="Ttulo2"/>
        <w:ind w:left="360" w:hanging="360"/>
      </w:pPr>
      <w:bookmarkStart w:id="13" w:name="_Toc72144791"/>
      <w:r>
        <w:t>ERRORES U OMISIONES</w:t>
      </w:r>
      <w:bookmarkEnd w:id="13"/>
    </w:p>
    <w:p w:rsidR="00CB2FB8" w:rsidRDefault="00CB2FB8" w:rsidP="00CB2FB8">
      <w:r>
        <w:t xml:space="preserve">El Proveedor deberá advertir los posibles errores en la documentación técnica, y tendrá la obligación de señalarlos a la CMCBA para que sean corregidos, si correspondiera. </w:t>
      </w:r>
    </w:p>
    <w:p w:rsidR="00CB2FB8" w:rsidRDefault="00CB2FB8" w:rsidP="00CB2FB8">
      <w:r>
        <w:t>Si el Proveedor no los señalara oportunamente, serán a su cargo los trabajos que fuera necesario ejecutar para corregir las fallas, y esos trabajos no podrán justificar ampliaciones de plazo.</w:t>
      </w:r>
    </w:p>
    <w:p w:rsidR="00CB2FB8" w:rsidRDefault="00CB2FB8" w:rsidP="00CB2FB8">
      <w:r>
        <w:t>El Proveedor es responsable de la correcta interpretación de la documentación para la realización de estos trabajos y responderá por los defectos que pudieren producirse durante la ejecución y conservación de la misma, hasta la recepción definitiva.</w:t>
      </w:r>
    </w:p>
    <w:p w:rsidR="00CB2FB8" w:rsidRDefault="00CB2FB8" w:rsidP="00CB2FB8">
      <w:r>
        <w:t>Cualquier deficiencia o error del proyecto, comprobable en el curso de la obra, deberá comunicarlo al D.</w:t>
      </w:r>
      <w:r w:rsidR="00B72C59">
        <w:t>O</w:t>
      </w:r>
      <w:r>
        <w:t xml:space="preserve">. por escrito, antes de iniciar el trabajo. </w:t>
      </w:r>
    </w:p>
    <w:p w:rsidR="00CB2FB8" w:rsidRPr="007C343C" w:rsidRDefault="00CB2FB8" w:rsidP="00421752">
      <w:pPr>
        <w:rPr>
          <w:rFonts w:cs="Arial"/>
          <w:szCs w:val="24"/>
        </w:rPr>
      </w:pPr>
    </w:p>
    <w:p w:rsidR="0093725B" w:rsidRPr="0093725B" w:rsidRDefault="0093725B" w:rsidP="0093725B"/>
    <w:p w:rsidR="0093725B" w:rsidRPr="0093725B" w:rsidRDefault="0093725B" w:rsidP="0093725B">
      <w:pPr>
        <w:rPr>
          <w:rFonts w:cs="Arial"/>
          <w:szCs w:val="24"/>
        </w:rPr>
        <w:sectPr w:rsidR="0093725B" w:rsidRPr="0093725B" w:rsidSect="0093725B">
          <w:footerReference w:type="default" r:id="rId13"/>
          <w:pgSz w:w="11907" w:h="16840" w:code="9"/>
          <w:pgMar w:top="1021" w:right="1134" w:bottom="851" w:left="1701" w:header="567" w:footer="567" w:gutter="0"/>
          <w:pgNumType w:fmt="upperRoman" w:start="1"/>
          <w:cols w:space="720"/>
          <w:docGrid w:linePitch="299"/>
        </w:sectPr>
      </w:pPr>
    </w:p>
    <w:p w:rsidR="0093725B" w:rsidRPr="00E21269" w:rsidRDefault="0093725B" w:rsidP="00F07343">
      <w:pPr>
        <w:pStyle w:val="Ttulo1"/>
        <w:rPr>
          <w:szCs w:val="24"/>
        </w:rPr>
      </w:pPr>
      <w:bookmarkStart w:id="14" w:name="_Toc45529745"/>
      <w:bookmarkStart w:id="15" w:name="_Toc72144792"/>
      <w:r w:rsidRPr="00E21269">
        <w:lastRenderedPageBreak/>
        <w:t>PRESENTACION Y EVALUACION DE OFERTAS</w:t>
      </w:r>
      <w:bookmarkEnd w:id="14"/>
      <w:bookmarkEnd w:id="15"/>
    </w:p>
    <w:p w:rsidR="00402DE4" w:rsidRPr="00E21269" w:rsidRDefault="00402DE4" w:rsidP="00402DE4">
      <w:pPr>
        <w:pStyle w:val="Ttulo2"/>
        <w:ind w:left="360" w:hanging="360"/>
        <w:rPr>
          <w:rFonts w:eastAsia="Arial"/>
        </w:rPr>
      </w:pPr>
      <w:bookmarkStart w:id="16" w:name="_Toc72144793"/>
      <w:bookmarkStart w:id="17" w:name="_Toc45529746"/>
      <w:r w:rsidRPr="00E21269">
        <w:rPr>
          <w:rFonts w:eastAsia="Arial"/>
          <w:spacing w:val="-1"/>
        </w:rPr>
        <w:t>C</w:t>
      </w:r>
      <w:r w:rsidRPr="00E21269">
        <w:rPr>
          <w:rFonts w:eastAsia="Arial"/>
        </w:rPr>
        <w:t>O</w:t>
      </w:r>
      <w:r w:rsidRPr="00E21269">
        <w:rPr>
          <w:rFonts w:eastAsia="Arial"/>
          <w:spacing w:val="-1"/>
        </w:rPr>
        <w:t>N</w:t>
      </w:r>
      <w:r w:rsidRPr="00E21269">
        <w:rPr>
          <w:rFonts w:eastAsia="Arial"/>
          <w:spacing w:val="1"/>
        </w:rPr>
        <w:t>F</w:t>
      </w:r>
      <w:r w:rsidRPr="00E21269">
        <w:rPr>
          <w:rFonts w:eastAsia="Arial"/>
          <w:spacing w:val="-3"/>
        </w:rPr>
        <w:t>O</w:t>
      </w:r>
      <w:r w:rsidRPr="00E21269">
        <w:rPr>
          <w:rFonts w:eastAsia="Arial"/>
          <w:spacing w:val="-2"/>
        </w:rPr>
        <w:t>R</w:t>
      </w:r>
      <w:r w:rsidRPr="00E21269">
        <w:rPr>
          <w:rFonts w:eastAsia="Arial"/>
        </w:rPr>
        <w:t>M</w:t>
      </w:r>
      <w:r w:rsidRPr="00E21269">
        <w:rPr>
          <w:rFonts w:eastAsia="Arial"/>
          <w:spacing w:val="1"/>
        </w:rPr>
        <w:t>I</w:t>
      </w:r>
      <w:r w:rsidRPr="00E21269">
        <w:rPr>
          <w:rFonts w:eastAsia="Arial"/>
        </w:rPr>
        <w:t>D</w:t>
      </w:r>
      <w:r w:rsidRPr="00E21269">
        <w:rPr>
          <w:rFonts w:eastAsia="Arial"/>
          <w:spacing w:val="-1"/>
        </w:rPr>
        <w:t>A</w:t>
      </w:r>
      <w:r w:rsidRPr="00E21269">
        <w:rPr>
          <w:rFonts w:eastAsia="Arial"/>
        </w:rPr>
        <w:t>D</w:t>
      </w:r>
      <w:r w:rsidR="00E21269" w:rsidRPr="00E21269">
        <w:rPr>
          <w:rFonts w:eastAsia="Arial"/>
        </w:rPr>
        <w:t xml:space="preserve"> </w:t>
      </w:r>
      <w:r w:rsidRPr="00E21269">
        <w:rPr>
          <w:rFonts w:eastAsia="Arial"/>
        </w:rPr>
        <w:t>C</w:t>
      </w:r>
      <w:r w:rsidRPr="00E21269">
        <w:rPr>
          <w:rFonts w:eastAsia="Arial"/>
          <w:spacing w:val="-1"/>
        </w:rPr>
        <w:t>O</w:t>
      </w:r>
      <w:r w:rsidRPr="00E21269">
        <w:rPr>
          <w:rFonts w:eastAsia="Arial"/>
        </w:rPr>
        <w:t>N</w:t>
      </w:r>
      <w:r w:rsidR="00E21269" w:rsidRPr="00E21269">
        <w:rPr>
          <w:rFonts w:eastAsia="Arial"/>
        </w:rPr>
        <w:t xml:space="preserve"> </w:t>
      </w:r>
      <w:r w:rsidRPr="00E21269">
        <w:rPr>
          <w:rFonts w:eastAsia="Arial"/>
          <w:spacing w:val="1"/>
        </w:rPr>
        <w:t>L</w:t>
      </w:r>
      <w:r w:rsidRPr="00E21269">
        <w:rPr>
          <w:rFonts w:eastAsia="Arial"/>
        </w:rPr>
        <w:t>A DO</w:t>
      </w:r>
      <w:r w:rsidRPr="00E21269">
        <w:rPr>
          <w:rFonts w:eastAsia="Arial"/>
          <w:spacing w:val="-1"/>
        </w:rPr>
        <w:t>C</w:t>
      </w:r>
      <w:r w:rsidRPr="00E21269">
        <w:rPr>
          <w:rFonts w:eastAsia="Arial"/>
          <w:spacing w:val="-3"/>
        </w:rPr>
        <w:t>U</w:t>
      </w:r>
      <w:r w:rsidRPr="00E21269">
        <w:rPr>
          <w:rFonts w:eastAsia="Arial"/>
        </w:rPr>
        <w:t>ME</w:t>
      </w:r>
      <w:r w:rsidRPr="00E21269">
        <w:rPr>
          <w:rFonts w:eastAsia="Arial"/>
          <w:spacing w:val="-3"/>
        </w:rPr>
        <w:t>N</w:t>
      </w:r>
      <w:r w:rsidRPr="00E21269">
        <w:rPr>
          <w:rFonts w:eastAsia="Arial"/>
          <w:spacing w:val="1"/>
        </w:rPr>
        <w:t>T</w:t>
      </w:r>
      <w:r w:rsidRPr="00E21269">
        <w:rPr>
          <w:rFonts w:eastAsia="Arial"/>
        </w:rPr>
        <w:t>A</w:t>
      </w:r>
      <w:r w:rsidRPr="00E21269">
        <w:rPr>
          <w:rFonts w:eastAsia="Arial"/>
          <w:spacing w:val="-1"/>
        </w:rPr>
        <w:t>C</w:t>
      </w:r>
      <w:r w:rsidRPr="00E21269">
        <w:rPr>
          <w:rFonts w:eastAsia="Arial"/>
          <w:spacing w:val="1"/>
        </w:rPr>
        <w:t>I</w:t>
      </w:r>
      <w:r w:rsidRPr="00E21269">
        <w:rPr>
          <w:rFonts w:eastAsia="Arial"/>
        </w:rPr>
        <w:t>ÓN</w:t>
      </w:r>
      <w:r w:rsidR="00E21269" w:rsidRPr="00E21269">
        <w:rPr>
          <w:rFonts w:eastAsia="Arial"/>
        </w:rPr>
        <w:t xml:space="preserve"> </w:t>
      </w:r>
      <w:r w:rsidR="00E21269" w:rsidRPr="00E21269">
        <w:rPr>
          <w:rFonts w:eastAsia="Arial"/>
          <w:spacing w:val="-1"/>
        </w:rPr>
        <w:t>DE LA CONTRATACÓN</w:t>
      </w:r>
      <w:bookmarkEnd w:id="16"/>
    </w:p>
    <w:p w:rsidR="00402DE4" w:rsidRPr="00397026" w:rsidRDefault="00402DE4" w:rsidP="00BB54EB">
      <w:pPr>
        <w:rPr>
          <w:rFonts w:eastAsia="Arial"/>
        </w:rPr>
      </w:pPr>
      <w:r>
        <w:rPr>
          <w:rFonts w:eastAsia="Arial"/>
        </w:rPr>
        <w:t>La</w:t>
      </w:r>
      <w:r w:rsidR="00BB54EB">
        <w:rPr>
          <w:rFonts w:eastAsia="Arial"/>
        </w:rPr>
        <w:t xml:space="preserve"> </w:t>
      </w:r>
      <w:r>
        <w:rPr>
          <w:rFonts w:eastAsia="Arial"/>
        </w:rPr>
        <w:t>so</w:t>
      </w:r>
      <w:r>
        <w:rPr>
          <w:rFonts w:eastAsia="Arial"/>
          <w:spacing w:val="-1"/>
        </w:rPr>
        <w:t>l</w:t>
      </w:r>
      <w:r>
        <w:rPr>
          <w:rFonts w:eastAsia="Arial"/>
        </w:rPr>
        <w:t>a</w:t>
      </w:r>
      <w:r w:rsidR="00BB54EB">
        <w:rPr>
          <w:rFonts w:eastAsia="Arial"/>
        </w:rPr>
        <w:t xml:space="preserve"> </w:t>
      </w:r>
      <w:r>
        <w:rPr>
          <w:rFonts w:eastAsia="Arial"/>
        </w:rPr>
        <w:t>presentac</w:t>
      </w:r>
      <w:r>
        <w:rPr>
          <w:rFonts w:eastAsia="Arial"/>
          <w:spacing w:val="-1"/>
        </w:rPr>
        <w:t>i</w:t>
      </w:r>
      <w:r>
        <w:rPr>
          <w:rFonts w:eastAsia="Arial"/>
        </w:rPr>
        <w:t>ón</w:t>
      </w:r>
      <w:r w:rsidR="00BB54EB">
        <w:rPr>
          <w:rFonts w:eastAsia="Arial"/>
        </w:rPr>
        <w:t xml:space="preserve"> </w:t>
      </w:r>
      <w:r>
        <w:rPr>
          <w:rFonts w:eastAsia="Arial"/>
        </w:rPr>
        <w:t>de</w:t>
      </w:r>
      <w:r w:rsidR="00BB54EB">
        <w:rPr>
          <w:rFonts w:eastAsia="Arial"/>
        </w:rPr>
        <w:t xml:space="preserve"> </w:t>
      </w:r>
      <w:r>
        <w:rPr>
          <w:rFonts w:eastAsia="Arial"/>
          <w:spacing w:val="-1"/>
        </w:rPr>
        <w:t>l</w:t>
      </w:r>
      <w:r>
        <w:rPr>
          <w:rFonts w:eastAsia="Arial"/>
        </w:rPr>
        <w:t>a</w:t>
      </w:r>
      <w:r w:rsidR="00BB54EB">
        <w:rPr>
          <w:rFonts w:eastAsia="Arial"/>
        </w:rPr>
        <w:t xml:space="preserve"> </w:t>
      </w:r>
      <w:r>
        <w:rPr>
          <w:rFonts w:eastAsia="Arial"/>
        </w:rPr>
        <w:t>propu</w:t>
      </w:r>
      <w:r>
        <w:rPr>
          <w:rFonts w:eastAsia="Arial"/>
          <w:spacing w:val="-1"/>
        </w:rPr>
        <w:t>e</w:t>
      </w:r>
      <w:r>
        <w:rPr>
          <w:rFonts w:eastAsia="Arial"/>
        </w:rPr>
        <w:t>s</w:t>
      </w:r>
      <w:r>
        <w:rPr>
          <w:rFonts w:eastAsia="Arial"/>
          <w:spacing w:val="1"/>
        </w:rPr>
        <w:t>t</w:t>
      </w:r>
      <w:r>
        <w:rPr>
          <w:rFonts w:eastAsia="Arial"/>
        </w:rPr>
        <w:t>a</w:t>
      </w:r>
      <w:r w:rsidR="00E21269">
        <w:rPr>
          <w:rFonts w:eastAsia="Arial"/>
        </w:rPr>
        <w:t xml:space="preserve"> </w:t>
      </w:r>
      <w:r>
        <w:rPr>
          <w:rFonts w:eastAsia="Arial"/>
          <w:spacing w:val="-1"/>
        </w:rPr>
        <w:t>i</w:t>
      </w:r>
      <w:r>
        <w:rPr>
          <w:rFonts w:eastAsia="Arial"/>
          <w:spacing w:val="1"/>
        </w:rPr>
        <w:t>m</w:t>
      </w:r>
      <w:r>
        <w:rPr>
          <w:rFonts w:eastAsia="Arial"/>
        </w:rPr>
        <w:t>p</w:t>
      </w:r>
      <w:r>
        <w:rPr>
          <w:rFonts w:eastAsia="Arial"/>
          <w:spacing w:val="-1"/>
        </w:rPr>
        <w:t>li</w:t>
      </w:r>
      <w:r>
        <w:rPr>
          <w:rFonts w:eastAsia="Arial"/>
        </w:rPr>
        <w:t>ca</w:t>
      </w:r>
      <w:r w:rsidR="00E21269">
        <w:rPr>
          <w:rFonts w:eastAsia="Arial"/>
        </w:rPr>
        <w:t xml:space="preserve"> </w:t>
      </w:r>
      <w:r>
        <w:rPr>
          <w:rFonts w:eastAsia="Arial"/>
          <w:spacing w:val="2"/>
        </w:rPr>
        <w:t>q</w:t>
      </w:r>
      <w:r>
        <w:rPr>
          <w:rFonts w:eastAsia="Arial"/>
        </w:rPr>
        <w:t>ue</w:t>
      </w:r>
      <w:r w:rsidR="00E21269">
        <w:rPr>
          <w:rFonts w:eastAsia="Arial"/>
        </w:rPr>
        <w:t xml:space="preserve"> </w:t>
      </w:r>
      <w:r>
        <w:rPr>
          <w:rFonts w:eastAsia="Arial"/>
        </w:rPr>
        <w:t>el</w:t>
      </w:r>
      <w:r w:rsidR="00E21269">
        <w:rPr>
          <w:rFonts w:eastAsia="Arial"/>
        </w:rPr>
        <w:t xml:space="preserve"> </w:t>
      </w:r>
      <w:r>
        <w:rPr>
          <w:rFonts w:eastAsia="Arial"/>
        </w:rPr>
        <w:t>propo</w:t>
      </w:r>
      <w:r>
        <w:rPr>
          <w:rFonts w:eastAsia="Arial"/>
          <w:spacing w:val="-1"/>
        </w:rPr>
        <w:t>n</w:t>
      </w:r>
      <w:r>
        <w:rPr>
          <w:rFonts w:eastAsia="Arial"/>
        </w:rPr>
        <w:t>e</w:t>
      </w:r>
      <w:r>
        <w:rPr>
          <w:rFonts w:eastAsia="Arial"/>
          <w:spacing w:val="-1"/>
        </w:rPr>
        <w:t>n</w:t>
      </w:r>
      <w:r>
        <w:rPr>
          <w:rFonts w:eastAsia="Arial"/>
          <w:spacing w:val="1"/>
        </w:rPr>
        <w:t>t</w:t>
      </w:r>
      <w:r>
        <w:rPr>
          <w:rFonts w:eastAsia="Arial"/>
        </w:rPr>
        <w:t>e</w:t>
      </w:r>
      <w:r w:rsidR="00E21269">
        <w:rPr>
          <w:rFonts w:eastAsia="Arial"/>
        </w:rPr>
        <w:t xml:space="preserve"> </w:t>
      </w:r>
      <w:r>
        <w:rPr>
          <w:rFonts w:eastAsia="Arial"/>
        </w:rPr>
        <w:t>ac</w:t>
      </w:r>
      <w:r>
        <w:rPr>
          <w:rFonts w:eastAsia="Arial"/>
          <w:spacing w:val="-1"/>
        </w:rPr>
        <w:t>e</w:t>
      </w:r>
      <w:r>
        <w:rPr>
          <w:rFonts w:eastAsia="Arial"/>
        </w:rPr>
        <w:t>pta</w:t>
      </w:r>
      <w:r w:rsidR="00E21269">
        <w:rPr>
          <w:rFonts w:eastAsia="Arial"/>
        </w:rPr>
        <w:t xml:space="preserve"> </w:t>
      </w:r>
      <w:r>
        <w:rPr>
          <w:rFonts w:eastAsia="Arial"/>
          <w:spacing w:val="1"/>
        </w:rPr>
        <w:t>t</w:t>
      </w:r>
      <w:r>
        <w:rPr>
          <w:rFonts w:eastAsia="Arial"/>
        </w:rPr>
        <w:t>o</w:t>
      </w:r>
      <w:r>
        <w:rPr>
          <w:rFonts w:eastAsia="Arial"/>
          <w:spacing w:val="-1"/>
        </w:rPr>
        <w:t>d</w:t>
      </w:r>
      <w:r>
        <w:rPr>
          <w:rFonts w:eastAsia="Arial"/>
        </w:rPr>
        <w:t>as</w:t>
      </w:r>
      <w:r w:rsidR="00E21269">
        <w:rPr>
          <w:rFonts w:eastAsia="Arial"/>
        </w:rPr>
        <w:t xml:space="preserve"> </w:t>
      </w:r>
      <w:r>
        <w:rPr>
          <w:rFonts w:eastAsia="Arial"/>
        </w:rPr>
        <w:t>y</w:t>
      </w:r>
      <w:r w:rsidR="00E21269">
        <w:rPr>
          <w:rFonts w:eastAsia="Arial"/>
        </w:rPr>
        <w:t xml:space="preserve"> </w:t>
      </w:r>
      <w:r>
        <w:rPr>
          <w:rFonts w:eastAsia="Arial"/>
        </w:rPr>
        <w:t>ca</w:t>
      </w:r>
      <w:r>
        <w:rPr>
          <w:rFonts w:eastAsia="Arial"/>
          <w:spacing w:val="-1"/>
        </w:rPr>
        <w:t>d</w:t>
      </w:r>
      <w:r>
        <w:rPr>
          <w:rFonts w:eastAsia="Arial"/>
        </w:rPr>
        <w:t>a</w:t>
      </w:r>
      <w:r w:rsidR="00E21269">
        <w:rPr>
          <w:rFonts w:eastAsia="Arial"/>
        </w:rPr>
        <w:t xml:space="preserve"> </w:t>
      </w:r>
      <w:r>
        <w:rPr>
          <w:rFonts w:eastAsia="Arial"/>
        </w:rPr>
        <w:t>u</w:t>
      </w:r>
      <w:r>
        <w:rPr>
          <w:rFonts w:eastAsia="Arial"/>
          <w:spacing w:val="-1"/>
        </w:rPr>
        <w:t>n</w:t>
      </w:r>
      <w:r>
        <w:rPr>
          <w:rFonts w:eastAsia="Arial"/>
        </w:rPr>
        <w:t>a</w:t>
      </w:r>
      <w:r w:rsidR="00E21269">
        <w:rPr>
          <w:rFonts w:eastAsia="Arial"/>
        </w:rPr>
        <w:t xml:space="preserve"> </w:t>
      </w:r>
      <w:r>
        <w:rPr>
          <w:rFonts w:eastAsia="Arial"/>
        </w:rPr>
        <w:t xml:space="preserve">de </w:t>
      </w:r>
      <w:r>
        <w:rPr>
          <w:rFonts w:eastAsia="Arial"/>
          <w:spacing w:val="-1"/>
        </w:rPr>
        <w:t>l</w:t>
      </w:r>
      <w:r>
        <w:rPr>
          <w:rFonts w:eastAsia="Arial"/>
        </w:rPr>
        <w:t>as ob</w:t>
      </w:r>
      <w:r>
        <w:rPr>
          <w:rFonts w:eastAsia="Arial"/>
          <w:spacing w:val="-1"/>
        </w:rPr>
        <w:t>li</w:t>
      </w:r>
      <w:r>
        <w:rPr>
          <w:rFonts w:eastAsia="Arial"/>
          <w:spacing w:val="2"/>
        </w:rPr>
        <w:t>g</w:t>
      </w:r>
      <w:r>
        <w:rPr>
          <w:rFonts w:eastAsia="Arial"/>
        </w:rPr>
        <w:t>ac</w:t>
      </w:r>
      <w:r>
        <w:rPr>
          <w:rFonts w:eastAsia="Arial"/>
          <w:spacing w:val="-1"/>
        </w:rPr>
        <w:t>i</w:t>
      </w:r>
      <w:r>
        <w:rPr>
          <w:rFonts w:eastAsia="Arial"/>
        </w:rPr>
        <w:t>o</w:t>
      </w:r>
      <w:r>
        <w:rPr>
          <w:rFonts w:eastAsia="Arial"/>
          <w:spacing w:val="-1"/>
        </w:rPr>
        <w:t>n</w:t>
      </w:r>
      <w:r>
        <w:rPr>
          <w:rFonts w:eastAsia="Arial"/>
        </w:rPr>
        <w:t>es</w:t>
      </w:r>
      <w:r w:rsidR="00E21269">
        <w:rPr>
          <w:rFonts w:eastAsia="Arial"/>
        </w:rPr>
        <w:t xml:space="preserve"> </w:t>
      </w:r>
      <w:r>
        <w:rPr>
          <w:rFonts w:eastAsia="Arial"/>
          <w:spacing w:val="2"/>
        </w:rPr>
        <w:t>q</w:t>
      </w:r>
      <w:r>
        <w:rPr>
          <w:rFonts w:eastAsia="Arial"/>
        </w:rPr>
        <w:t>ue</w:t>
      </w:r>
      <w:r w:rsidR="00E21269">
        <w:rPr>
          <w:rFonts w:eastAsia="Arial"/>
        </w:rPr>
        <w:t xml:space="preserve"> </w:t>
      </w:r>
      <w:r>
        <w:rPr>
          <w:rFonts w:eastAsia="Arial"/>
        </w:rPr>
        <w:t>su</w:t>
      </w:r>
      <w:r>
        <w:rPr>
          <w:rFonts w:eastAsia="Arial"/>
          <w:spacing w:val="-2"/>
        </w:rPr>
        <w:t>r</w:t>
      </w:r>
      <w:r>
        <w:rPr>
          <w:rFonts w:eastAsia="Arial"/>
          <w:spacing w:val="2"/>
        </w:rPr>
        <w:t>g</w:t>
      </w:r>
      <w:r>
        <w:rPr>
          <w:rFonts w:eastAsia="Arial"/>
        </w:rPr>
        <w:t>en</w:t>
      </w:r>
      <w:r w:rsidR="00E21269">
        <w:rPr>
          <w:rFonts w:eastAsia="Arial"/>
        </w:rPr>
        <w:t xml:space="preserve"> </w:t>
      </w:r>
      <w:r>
        <w:rPr>
          <w:rFonts w:eastAsia="Arial"/>
        </w:rPr>
        <w:t>de</w:t>
      </w:r>
      <w:r w:rsidR="00E21269">
        <w:rPr>
          <w:rFonts w:eastAsia="Arial"/>
        </w:rPr>
        <w:t xml:space="preserve"> </w:t>
      </w:r>
      <w:r>
        <w:rPr>
          <w:rFonts w:eastAsia="Arial"/>
          <w:spacing w:val="-1"/>
        </w:rPr>
        <w:t>l</w:t>
      </w:r>
      <w:r>
        <w:rPr>
          <w:rFonts w:eastAsia="Arial"/>
        </w:rPr>
        <w:t>a d</w:t>
      </w:r>
      <w:r>
        <w:rPr>
          <w:rFonts w:eastAsia="Arial"/>
          <w:spacing w:val="-2"/>
        </w:rPr>
        <w:t>o</w:t>
      </w:r>
      <w:r>
        <w:rPr>
          <w:rFonts w:eastAsia="Arial"/>
        </w:rPr>
        <w:t>cume</w:t>
      </w:r>
      <w:r>
        <w:rPr>
          <w:rFonts w:eastAsia="Arial"/>
          <w:spacing w:val="-3"/>
        </w:rPr>
        <w:t>n</w:t>
      </w:r>
      <w:r>
        <w:rPr>
          <w:rFonts w:eastAsia="Arial"/>
          <w:spacing w:val="1"/>
        </w:rPr>
        <w:t>t</w:t>
      </w:r>
      <w:r>
        <w:rPr>
          <w:rFonts w:eastAsia="Arial"/>
        </w:rPr>
        <w:t>ac</w:t>
      </w:r>
      <w:r>
        <w:rPr>
          <w:rFonts w:eastAsia="Arial"/>
          <w:spacing w:val="-1"/>
        </w:rPr>
        <w:t>i</w:t>
      </w:r>
      <w:r>
        <w:rPr>
          <w:rFonts w:eastAsia="Arial"/>
          <w:spacing w:val="-3"/>
        </w:rPr>
        <w:t>ó</w:t>
      </w:r>
      <w:r>
        <w:rPr>
          <w:rFonts w:eastAsia="Arial"/>
        </w:rPr>
        <w:t xml:space="preserve">n </w:t>
      </w:r>
      <w:r w:rsidR="00E21269">
        <w:rPr>
          <w:rFonts w:eastAsia="Arial"/>
        </w:rPr>
        <w:t>de la contratación</w:t>
      </w:r>
    </w:p>
    <w:p w:rsidR="0093725B" w:rsidRPr="00402DE4" w:rsidRDefault="0093725B" w:rsidP="003E297E">
      <w:pPr>
        <w:pStyle w:val="Ttulo2"/>
      </w:pPr>
      <w:bookmarkStart w:id="18" w:name="_Toc72144794"/>
      <w:r w:rsidRPr="00402DE4">
        <w:t>PRESENTACIÓN DE LA OFERTA</w:t>
      </w:r>
      <w:bookmarkEnd w:id="17"/>
      <w:bookmarkEnd w:id="18"/>
    </w:p>
    <w:p w:rsidR="0093725B" w:rsidRPr="0093725B" w:rsidRDefault="0093725B" w:rsidP="0093725B">
      <w:pPr>
        <w:rPr>
          <w:rFonts w:cs="Arial"/>
          <w:b/>
          <w:szCs w:val="24"/>
        </w:rPr>
      </w:pPr>
      <w:r w:rsidRPr="0093725B">
        <w:rPr>
          <w:rFonts w:cs="Arial"/>
          <w:szCs w:val="24"/>
        </w:rPr>
        <w:t xml:space="preserve">Sin perjuicio de lo requerido en el Pliego de Bases y Condiciones Generales, </w:t>
      </w:r>
      <w:r w:rsidRPr="0093725B">
        <w:rPr>
          <w:rFonts w:cs="Arial"/>
          <w:b/>
          <w:szCs w:val="24"/>
        </w:rPr>
        <w:t>el oferente deberá presentar:</w:t>
      </w:r>
    </w:p>
    <w:p w:rsidR="00A1437C" w:rsidRPr="00A1437C" w:rsidRDefault="00A1437C" w:rsidP="00C77407">
      <w:pPr>
        <w:pStyle w:val="Prrafodelista"/>
        <w:numPr>
          <w:ilvl w:val="0"/>
          <w:numId w:val="3"/>
        </w:numPr>
        <w:contextualSpacing w:val="0"/>
        <w:rPr>
          <w:rFonts w:cs="Arial"/>
          <w:vanish/>
          <w:szCs w:val="24"/>
        </w:rPr>
      </w:pPr>
    </w:p>
    <w:p w:rsidR="00A1437C" w:rsidRPr="00A1437C" w:rsidRDefault="00A1437C" w:rsidP="00C77407">
      <w:pPr>
        <w:pStyle w:val="Prrafodelista"/>
        <w:numPr>
          <w:ilvl w:val="0"/>
          <w:numId w:val="3"/>
        </w:numPr>
        <w:contextualSpacing w:val="0"/>
        <w:rPr>
          <w:rFonts w:cs="Arial"/>
          <w:vanish/>
          <w:szCs w:val="24"/>
        </w:rPr>
      </w:pPr>
    </w:p>
    <w:p w:rsidR="00A1437C" w:rsidRPr="00A1437C" w:rsidRDefault="00A1437C" w:rsidP="00C77407">
      <w:pPr>
        <w:pStyle w:val="Prrafodelista"/>
        <w:numPr>
          <w:ilvl w:val="0"/>
          <w:numId w:val="3"/>
        </w:numPr>
        <w:contextualSpacing w:val="0"/>
        <w:rPr>
          <w:rFonts w:cs="Arial"/>
          <w:vanish/>
          <w:szCs w:val="24"/>
        </w:rPr>
      </w:pPr>
    </w:p>
    <w:p w:rsidR="00A1437C" w:rsidRPr="00A1437C" w:rsidRDefault="00A1437C" w:rsidP="00C77407">
      <w:pPr>
        <w:pStyle w:val="Prrafodelista"/>
        <w:numPr>
          <w:ilvl w:val="0"/>
          <w:numId w:val="3"/>
        </w:numPr>
        <w:contextualSpacing w:val="0"/>
        <w:rPr>
          <w:rFonts w:cs="Arial"/>
          <w:vanish/>
          <w:szCs w:val="24"/>
        </w:rPr>
      </w:pPr>
    </w:p>
    <w:p w:rsidR="00A1437C" w:rsidRPr="00A1437C" w:rsidRDefault="00A1437C" w:rsidP="00C77407">
      <w:pPr>
        <w:pStyle w:val="Prrafodelista"/>
        <w:numPr>
          <w:ilvl w:val="0"/>
          <w:numId w:val="3"/>
        </w:numPr>
        <w:contextualSpacing w:val="0"/>
        <w:rPr>
          <w:rFonts w:cs="Arial"/>
          <w:vanish/>
          <w:szCs w:val="24"/>
        </w:rPr>
      </w:pPr>
    </w:p>
    <w:p w:rsidR="00A1437C" w:rsidRPr="00A1437C" w:rsidRDefault="00A1437C" w:rsidP="00C77407">
      <w:pPr>
        <w:pStyle w:val="Prrafodelista"/>
        <w:numPr>
          <w:ilvl w:val="0"/>
          <w:numId w:val="3"/>
        </w:numPr>
        <w:contextualSpacing w:val="0"/>
        <w:rPr>
          <w:rFonts w:cs="Arial"/>
          <w:vanish/>
          <w:szCs w:val="24"/>
        </w:rPr>
      </w:pPr>
    </w:p>
    <w:p w:rsidR="00A1437C" w:rsidRPr="00A1437C" w:rsidRDefault="00A1437C" w:rsidP="00C77407">
      <w:pPr>
        <w:pStyle w:val="Prrafodelista"/>
        <w:numPr>
          <w:ilvl w:val="0"/>
          <w:numId w:val="3"/>
        </w:numPr>
        <w:contextualSpacing w:val="0"/>
        <w:rPr>
          <w:rFonts w:cs="Arial"/>
          <w:vanish/>
          <w:szCs w:val="24"/>
        </w:rPr>
      </w:pPr>
    </w:p>
    <w:p w:rsidR="00A1437C" w:rsidRPr="00A1437C" w:rsidRDefault="00A1437C" w:rsidP="00C77407">
      <w:pPr>
        <w:pStyle w:val="Prrafodelista"/>
        <w:numPr>
          <w:ilvl w:val="0"/>
          <w:numId w:val="3"/>
        </w:numPr>
        <w:contextualSpacing w:val="0"/>
        <w:rPr>
          <w:rFonts w:cs="Arial"/>
          <w:vanish/>
          <w:szCs w:val="24"/>
        </w:rPr>
      </w:pPr>
    </w:p>
    <w:p w:rsidR="0093725B" w:rsidRPr="00E21269" w:rsidRDefault="0093725B" w:rsidP="00BC64F5">
      <w:pPr>
        <w:pStyle w:val="Prrafodelista"/>
        <w:numPr>
          <w:ilvl w:val="0"/>
          <w:numId w:val="11"/>
        </w:numPr>
        <w:ind w:left="714" w:hanging="357"/>
        <w:contextualSpacing w:val="0"/>
        <w:rPr>
          <w:rFonts w:cs="Arial"/>
          <w:szCs w:val="24"/>
        </w:rPr>
      </w:pPr>
      <w:r w:rsidRPr="00E21269">
        <w:rPr>
          <w:rFonts w:cs="Arial"/>
          <w:szCs w:val="24"/>
        </w:rPr>
        <w:t xml:space="preserve">El certificado de visita a </w:t>
      </w:r>
      <w:r w:rsidR="00785989" w:rsidRPr="00E21269">
        <w:rPr>
          <w:rFonts w:cs="Arial"/>
          <w:szCs w:val="24"/>
        </w:rPr>
        <w:t>instalaciones</w:t>
      </w:r>
      <w:r w:rsidRPr="00E21269">
        <w:rPr>
          <w:rFonts w:cs="Arial"/>
          <w:szCs w:val="24"/>
        </w:rPr>
        <w:t>.</w:t>
      </w:r>
    </w:p>
    <w:p w:rsidR="00BC64F5" w:rsidRPr="00E21269" w:rsidRDefault="00BC64F5" w:rsidP="000E3112">
      <w:pPr>
        <w:pStyle w:val="Prrafodelista"/>
        <w:numPr>
          <w:ilvl w:val="0"/>
          <w:numId w:val="11"/>
        </w:numPr>
        <w:tabs>
          <w:tab w:val="left" w:pos="709"/>
        </w:tabs>
        <w:ind w:left="714" w:hanging="357"/>
        <w:contextualSpacing w:val="0"/>
        <w:rPr>
          <w:rFonts w:cs="Arial"/>
          <w:szCs w:val="22"/>
        </w:rPr>
      </w:pPr>
      <w:r w:rsidRPr="00E21269">
        <w:rPr>
          <w:rFonts w:cs="Arial"/>
          <w:szCs w:val="22"/>
        </w:rPr>
        <w:t>Constancia de Inscripción en AFIP.</w:t>
      </w:r>
    </w:p>
    <w:p w:rsidR="00BC64F5" w:rsidRPr="00E21269" w:rsidRDefault="00BC64F5" w:rsidP="000E3112">
      <w:pPr>
        <w:pStyle w:val="Prrafodelista"/>
        <w:numPr>
          <w:ilvl w:val="0"/>
          <w:numId w:val="11"/>
        </w:numPr>
        <w:tabs>
          <w:tab w:val="left" w:pos="709"/>
        </w:tabs>
        <w:ind w:left="714" w:hanging="357"/>
        <w:contextualSpacing w:val="0"/>
        <w:rPr>
          <w:rFonts w:cs="Arial"/>
          <w:szCs w:val="22"/>
        </w:rPr>
      </w:pPr>
      <w:r w:rsidRPr="00E21269">
        <w:rPr>
          <w:rFonts w:cs="Arial"/>
          <w:szCs w:val="22"/>
        </w:rPr>
        <w:t>Constancia de Inscripción en Ingresos Brutos o Convenio Multilateral.</w:t>
      </w:r>
    </w:p>
    <w:p w:rsidR="00BC64F5" w:rsidRPr="00E21269" w:rsidRDefault="00BC64F5" w:rsidP="000E3112">
      <w:pPr>
        <w:pStyle w:val="Textoindependiente3"/>
        <w:numPr>
          <w:ilvl w:val="0"/>
          <w:numId w:val="11"/>
        </w:numPr>
        <w:rPr>
          <w:rFonts w:cs="Arial"/>
          <w:sz w:val="22"/>
          <w:szCs w:val="22"/>
        </w:rPr>
      </w:pPr>
      <w:r w:rsidRPr="00E21269">
        <w:rPr>
          <w:rFonts w:cs="Arial"/>
          <w:sz w:val="22"/>
          <w:szCs w:val="22"/>
        </w:rPr>
        <w:t>Constancia de inscripción de la Sociedad en la Inspección General de Justicia o Registro Público que correspondiere.</w:t>
      </w:r>
    </w:p>
    <w:p w:rsidR="00BC64F5" w:rsidRPr="00E21269" w:rsidRDefault="00BC64F5" w:rsidP="000E3112">
      <w:pPr>
        <w:pStyle w:val="Prrafodelista"/>
        <w:numPr>
          <w:ilvl w:val="0"/>
          <w:numId w:val="11"/>
        </w:numPr>
        <w:ind w:left="714" w:hanging="357"/>
        <w:contextualSpacing w:val="0"/>
        <w:rPr>
          <w:rFonts w:cs="Arial"/>
          <w:szCs w:val="24"/>
        </w:rPr>
      </w:pPr>
      <w:r w:rsidRPr="00E21269">
        <w:rPr>
          <w:rFonts w:cs="Arial"/>
          <w:szCs w:val="22"/>
        </w:rPr>
        <w:t>Fotocopias del Documento de Identidad solo para el caso de oferentes unipersonales, certificadas por Escribano Público</w:t>
      </w:r>
    </w:p>
    <w:p w:rsidR="00EC0BD2" w:rsidRDefault="009F3C67" w:rsidP="00BC64F5">
      <w:pPr>
        <w:pStyle w:val="Prrafodelista"/>
        <w:numPr>
          <w:ilvl w:val="0"/>
          <w:numId w:val="11"/>
        </w:numPr>
        <w:contextualSpacing w:val="0"/>
      </w:pPr>
      <w:r>
        <w:t xml:space="preserve">Planilla de </w:t>
      </w:r>
      <w:r w:rsidR="00BC64F5">
        <w:t xml:space="preserve">Oferta </w:t>
      </w:r>
      <w:r>
        <w:t xml:space="preserve"> según Pedido de Presupuesto.</w:t>
      </w:r>
    </w:p>
    <w:p w:rsidR="00785989" w:rsidRPr="00EC0BD2" w:rsidRDefault="00785989" w:rsidP="00BC64F5">
      <w:pPr>
        <w:pStyle w:val="Prrafodelista"/>
        <w:numPr>
          <w:ilvl w:val="0"/>
          <w:numId w:val="11"/>
        </w:numPr>
        <w:contextualSpacing w:val="0"/>
        <w:rPr>
          <w:rFonts w:cs="Arial"/>
          <w:szCs w:val="24"/>
        </w:rPr>
      </w:pPr>
      <w:r w:rsidRPr="00A07E64">
        <w:t xml:space="preserve">Planilla </w:t>
      </w:r>
      <w:r w:rsidR="009F3C67">
        <w:t>Cuantitativa de Precios.</w:t>
      </w:r>
    </w:p>
    <w:p w:rsidR="00EC0BD2" w:rsidRPr="00EB28E9" w:rsidRDefault="00EC0BD2" w:rsidP="00BC64F5">
      <w:pPr>
        <w:pStyle w:val="Prrafodelista"/>
        <w:numPr>
          <w:ilvl w:val="0"/>
          <w:numId w:val="11"/>
        </w:numPr>
        <w:tabs>
          <w:tab w:val="left" w:pos="612"/>
        </w:tabs>
        <w:contextualSpacing w:val="0"/>
        <w:rPr>
          <w:rFonts w:cs="Arial"/>
          <w:szCs w:val="22"/>
        </w:rPr>
      </w:pPr>
      <w:r w:rsidRPr="00EB28E9">
        <w:rPr>
          <w:rFonts w:cs="Arial"/>
          <w:szCs w:val="22"/>
        </w:rPr>
        <w:t>Declaración de Domici</w:t>
      </w:r>
      <w:r w:rsidR="009F3C67">
        <w:rPr>
          <w:rFonts w:cs="Arial"/>
          <w:szCs w:val="22"/>
        </w:rPr>
        <w:t>lio Legal y correo electrónico.</w:t>
      </w:r>
    </w:p>
    <w:p w:rsidR="00EC0BD2" w:rsidRPr="00EB28E9" w:rsidRDefault="00EC0BD2" w:rsidP="00BC64F5">
      <w:pPr>
        <w:pStyle w:val="Prrafodelista"/>
        <w:numPr>
          <w:ilvl w:val="0"/>
          <w:numId w:val="11"/>
        </w:numPr>
        <w:contextualSpacing w:val="0"/>
        <w:rPr>
          <w:rFonts w:cs="Arial"/>
          <w:szCs w:val="22"/>
        </w:rPr>
      </w:pPr>
      <w:r w:rsidRPr="00EB28E9">
        <w:rPr>
          <w:rFonts w:cs="Arial"/>
          <w:szCs w:val="22"/>
        </w:rPr>
        <w:t>Toda documentación que se solicite en los Pliegos de Condiciones Particulares y/o Especificaciones Técnicas o Memoria Descriptiva.</w:t>
      </w:r>
    </w:p>
    <w:p w:rsidR="005A3A81" w:rsidRPr="00C50C98" w:rsidRDefault="005A3A81" w:rsidP="00C50C98">
      <w:pPr>
        <w:pStyle w:val="Prrafodelista"/>
        <w:numPr>
          <w:ilvl w:val="0"/>
          <w:numId w:val="11"/>
        </w:numPr>
        <w:contextualSpacing w:val="0"/>
        <w:rPr>
          <w:rFonts w:cs="Arial"/>
          <w:szCs w:val="24"/>
        </w:rPr>
      </w:pPr>
      <w:r w:rsidRPr="00C50C98">
        <w:rPr>
          <w:rFonts w:cs="Arial"/>
          <w:szCs w:val="24"/>
        </w:rPr>
        <w:t>Antecedentes de trabajos similares: El Oferente deberá acreditar una antigüedad mínima de</w:t>
      </w:r>
      <w:r w:rsidR="00402DE4">
        <w:rPr>
          <w:rFonts w:cs="Arial"/>
          <w:szCs w:val="24"/>
        </w:rPr>
        <w:t xml:space="preserve"> tres</w:t>
      </w:r>
      <w:r w:rsidRPr="00C50C98">
        <w:rPr>
          <w:rFonts w:cs="Arial"/>
          <w:szCs w:val="24"/>
        </w:rPr>
        <w:t xml:space="preserve"> (</w:t>
      </w:r>
      <w:r w:rsidR="00402DE4">
        <w:rPr>
          <w:rFonts w:cs="Arial"/>
          <w:szCs w:val="24"/>
        </w:rPr>
        <w:t>3</w:t>
      </w:r>
      <w:r w:rsidRPr="00C50C98">
        <w:rPr>
          <w:rFonts w:cs="Arial"/>
          <w:szCs w:val="24"/>
        </w:rPr>
        <w:t xml:space="preserve">) años en la especialidad y antecedentes de haber realizado </w:t>
      </w:r>
      <w:r w:rsidR="00402DE4" w:rsidRPr="00402DE4">
        <w:rPr>
          <w:rFonts w:cs="Arial"/>
          <w:b/>
          <w:szCs w:val="24"/>
        </w:rPr>
        <w:t>trabajos</w:t>
      </w:r>
      <w:r w:rsidR="00EB28E9">
        <w:rPr>
          <w:rFonts w:cs="Arial"/>
          <w:b/>
          <w:szCs w:val="24"/>
        </w:rPr>
        <w:t xml:space="preserve"> </w:t>
      </w:r>
      <w:r w:rsidRPr="00C50C98">
        <w:rPr>
          <w:rFonts w:cs="Arial"/>
          <w:b/>
          <w:szCs w:val="24"/>
        </w:rPr>
        <w:t>de similares características</w:t>
      </w:r>
      <w:r w:rsidRPr="00C50C98">
        <w:rPr>
          <w:rFonts w:cs="Arial"/>
          <w:szCs w:val="24"/>
        </w:rPr>
        <w:t xml:space="preserve"> durante ese periodo</w:t>
      </w:r>
      <w:r w:rsidR="00DF628D">
        <w:rPr>
          <w:rFonts w:cs="Arial"/>
          <w:szCs w:val="24"/>
        </w:rPr>
        <w:t>.</w:t>
      </w:r>
    </w:p>
    <w:p w:rsidR="005A3A81" w:rsidRPr="00C50C98" w:rsidRDefault="005A3A81" w:rsidP="00C50C98">
      <w:pPr>
        <w:pStyle w:val="Prrafodelista"/>
        <w:contextualSpacing w:val="0"/>
        <w:rPr>
          <w:rFonts w:cs="Arial"/>
          <w:szCs w:val="24"/>
        </w:rPr>
      </w:pPr>
      <w:r w:rsidRPr="00C50C98">
        <w:rPr>
          <w:rFonts w:cs="Arial"/>
          <w:szCs w:val="24"/>
        </w:rPr>
        <w:t>Asimismo, deberá acompañar dicha planilla con la documentación que garantice la legitimidad de la información, tales como: Órdenes de compra, Facturas, Contactos, Actas de Inicio, Actas de Recepción y toda demás información que considere pertinente.</w:t>
      </w:r>
    </w:p>
    <w:p w:rsidR="0093725B" w:rsidRPr="0093725B" w:rsidRDefault="0093725B" w:rsidP="003E297E">
      <w:pPr>
        <w:pStyle w:val="Ttulo2"/>
      </w:pPr>
      <w:bookmarkStart w:id="19" w:name="_Toc45529750"/>
      <w:bookmarkStart w:id="20" w:name="_Toc72144795"/>
      <w:r w:rsidRPr="0093725B">
        <w:t>EVALUACIÓN DE LAS PROPUESTAS</w:t>
      </w:r>
      <w:bookmarkEnd w:id="19"/>
      <w:bookmarkEnd w:id="20"/>
    </w:p>
    <w:p w:rsidR="0093725B" w:rsidRPr="0093725B" w:rsidRDefault="0093725B" w:rsidP="0093725B">
      <w:pPr>
        <w:rPr>
          <w:rFonts w:cs="Arial"/>
          <w:szCs w:val="24"/>
        </w:rPr>
      </w:pPr>
      <w:r w:rsidRPr="0093725B">
        <w:rPr>
          <w:rFonts w:cs="Arial"/>
          <w:szCs w:val="24"/>
        </w:rPr>
        <w:t xml:space="preserve">Complementariamente a los requisitos específicos de orden técnico señalados en los Pliegos Generales y Particulares, la Corporación efectuará una evaluación general de la capacidad técnica y operativa de los Oferentes, </w:t>
      </w:r>
      <w:r w:rsidRPr="00E21269">
        <w:rPr>
          <w:rFonts w:cs="Arial"/>
          <w:szCs w:val="24"/>
        </w:rPr>
        <w:t>de acu</w:t>
      </w:r>
      <w:r w:rsidR="00E21269" w:rsidRPr="00E21269">
        <w:rPr>
          <w:rFonts w:cs="Arial"/>
          <w:szCs w:val="24"/>
        </w:rPr>
        <w:t>erdo a lo solicitado en el Art 7</w:t>
      </w:r>
      <w:r w:rsidRPr="00E21269">
        <w:rPr>
          <w:rFonts w:cs="Arial"/>
          <w:szCs w:val="24"/>
        </w:rPr>
        <w:t>° del presente P.C.P.</w:t>
      </w:r>
    </w:p>
    <w:p w:rsidR="0093725B" w:rsidRPr="00E21269" w:rsidRDefault="0093725B" w:rsidP="0093725B">
      <w:pPr>
        <w:rPr>
          <w:rFonts w:cs="Arial"/>
          <w:szCs w:val="24"/>
        </w:rPr>
      </w:pPr>
      <w:r w:rsidRPr="00E21269">
        <w:rPr>
          <w:rFonts w:cs="Arial"/>
          <w:szCs w:val="24"/>
        </w:rPr>
        <w:t xml:space="preserve">Cabe aclarar que la Corporación podrá solicitar una inspección a </w:t>
      </w:r>
      <w:r w:rsidR="00F07343" w:rsidRPr="00E21269">
        <w:rPr>
          <w:rFonts w:cs="Arial"/>
          <w:szCs w:val="24"/>
        </w:rPr>
        <w:t>los trabajos</w:t>
      </w:r>
      <w:r w:rsidRPr="00E21269">
        <w:rPr>
          <w:rFonts w:cs="Arial"/>
          <w:szCs w:val="24"/>
        </w:rPr>
        <w:t xml:space="preserve"> que se hayan declarado</w:t>
      </w:r>
      <w:r w:rsidR="003A338C">
        <w:rPr>
          <w:rFonts w:cs="Arial"/>
          <w:szCs w:val="24"/>
        </w:rPr>
        <w:t>.</w:t>
      </w:r>
      <w:r w:rsidRPr="00E21269">
        <w:rPr>
          <w:rFonts w:cs="Arial"/>
          <w:szCs w:val="24"/>
        </w:rPr>
        <w:t xml:space="preserve"> En ese caso, se coordinará con el Oferente la visita a las obras, con el fin de constatar la perdurabilidad de los trabajos presentados como antecedentes.</w:t>
      </w:r>
    </w:p>
    <w:p w:rsidR="0093725B" w:rsidRPr="0093725B" w:rsidRDefault="0093725B" w:rsidP="0093725B">
      <w:pPr>
        <w:rPr>
          <w:rFonts w:cs="Arial"/>
          <w:szCs w:val="24"/>
        </w:rPr>
      </w:pPr>
      <w:r w:rsidRPr="00E21269">
        <w:rPr>
          <w:rFonts w:cs="Arial"/>
          <w:szCs w:val="24"/>
        </w:rPr>
        <w:t>A tal efecto, la Corporación podrá solicitar la información adicional que juzgue pertinente tanto a los Comitentes presentados como referencia, como a las autoridades correspondientes.</w:t>
      </w:r>
    </w:p>
    <w:p w:rsidR="0093725B" w:rsidRPr="0093725B" w:rsidRDefault="0093725B" w:rsidP="0093725B">
      <w:pPr>
        <w:rPr>
          <w:rFonts w:cs="Arial"/>
          <w:szCs w:val="24"/>
        </w:rPr>
      </w:pPr>
      <w:r w:rsidRPr="0093725B">
        <w:rPr>
          <w:rFonts w:cs="Arial"/>
          <w:szCs w:val="24"/>
        </w:rPr>
        <w:t>En caso de comprobarse falsedad en los antecedentes aportados, se procederá de pleno derecho, a la inmediata desestimación de la Oferta en cuestión.</w:t>
      </w:r>
    </w:p>
    <w:p w:rsidR="0093725B" w:rsidRPr="00E21269" w:rsidRDefault="0093725B" w:rsidP="003E297E">
      <w:pPr>
        <w:pStyle w:val="Ttulo2"/>
      </w:pPr>
      <w:bookmarkStart w:id="21" w:name="_Toc45529751"/>
      <w:bookmarkStart w:id="22" w:name="_Toc72144796"/>
      <w:r w:rsidRPr="00E21269">
        <w:lastRenderedPageBreak/>
        <w:t>CAUSALES DE RECHA</w:t>
      </w:r>
      <w:r w:rsidR="00E21269" w:rsidRPr="00E21269">
        <w:t>Z</w:t>
      </w:r>
      <w:r w:rsidRPr="00E21269">
        <w:t>O DE OFERTA</w:t>
      </w:r>
      <w:bookmarkEnd w:id="21"/>
      <w:bookmarkEnd w:id="22"/>
    </w:p>
    <w:p w:rsidR="0093725B" w:rsidRPr="00E21269" w:rsidRDefault="0093725B" w:rsidP="0093725B">
      <w:pPr>
        <w:rPr>
          <w:lang w:val="es-AR" w:eastAsia="es-AR"/>
        </w:rPr>
      </w:pPr>
      <w:r w:rsidRPr="00E21269">
        <w:rPr>
          <w:lang w:val="es-AR" w:eastAsia="es-AR"/>
        </w:rPr>
        <w:t>Serán causales de rechazo de las ofertas las siguientes:</w:t>
      </w:r>
    </w:p>
    <w:p w:rsidR="0093725B" w:rsidRPr="00E21269" w:rsidRDefault="0093725B" w:rsidP="0093725B">
      <w:pPr>
        <w:ind w:left="426" w:hanging="284"/>
        <w:contextualSpacing/>
        <w:rPr>
          <w:lang w:val="es-AR" w:eastAsia="es-AR"/>
        </w:rPr>
      </w:pPr>
      <w:r w:rsidRPr="00E21269">
        <w:rPr>
          <w:lang w:val="es-AR" w:eastAsia="es-AR"/>
        </w:rPr>
        <w:t>1. Falta de coincidencia entre los precios unitarios resultantes de los análisis de precios y los volcados en la planilla de oferta.</w:t>
      </w:r>
    </w:p>
    <w:p w:rsidR="0093725B" w:rsidRPr="00E21269" w:rsidRDefault="0093725B" w:rsidP="00402DE4">
      <w:pPr>
        <w:ind w:left="426" w:hanging="284"/>
        <w:contextualSpacing/>
        <w:rPr>
          <w:lang w:val="es-AR" w:eastAsia="es-AR"/>
        </w:rPr>
      </w:pPr>
      <w:r w:rsidRPr="00E21269">
        <w:rPr>
          <w:lang w:val="es-AR" w:eastAsia="es-AR"/>
        </w:rPr>
        <w:t>2. Inclusión de rebajas globales en la oferta final, superior al beneficio ofertado.</w:t>
      </w:r>
    </w:p>
    <w:p w:rsidR="0093725B" w:rsidRPr="00E21269" w:rsidRDefault="00402DE4" w:rsidP="0093725B">
      <w:pPr>
        <w:ind w:left="426" w:hanging="284"/>
        <w:contextualSpacing/>
        <w:rPr>
          <w:lang w:val="es-AR" w:eastAsia="es-AR"/>
        </w:rPr>
      </w:pPr>
      <w:r w:rsidRPr="00E21269">
        <w:rPr>
          <w:lang w:val="es-AR" w:eastAsia="es-AR"/>
        </w:rPr>
        <w:t>3</w:t>
      </w:r>
      <w:r w:rsidR="0093725B" w:rsidRPr="00E21269">
        <w:rPr>
          <w:lang w:val="es-AR" w:eastAsia="es-AR"/>
        </w:rPr>
        <w:t>. Cotización inferior en los valores legales correspondientes a la mano de obra y honorarios profesionales.</w:t>
      </w:r>
    </w:p>
    <w:p w:rsidR="0093725B" w:rsidRPr="00E21269" w:rsidRDefault="00402DE4" w:rsidP="0093725B">
      <w:pPr>
        <w:ind w:left="426" w:hanging="284"/>
        <w:contextualSpacing/>
        <w:rPr>
          <w:lang w:val="es-AR" w:eastAsia="es-AR"/>
        </w:rPr>
      </w:pPr>
      <w:r w:rsidRPr="00E21269">
        <w:rPr>
          <w:lang w:val="es-AR" w:eastAsia="es-AR"/>
        </w:rPr>
        <w:t>4</w:t>
      </w:r>
      <w:r w:rsidR="0093725B" w:rsidRPr="00E21269">
        <w:rPr>
          <w:lang w:val="es-AR" w:eastAsia="es-AR"/>
        </w:rPr>
        <w:t>. Cotización inferior o superior a los porcentajes vigentes de impuestos provinciales y nacionales.</w:t>
      </w:r>
    </w:p>
    <w:p w:rsidR="0093725B" w:rsidRPr="00E21269" w:rsidRDefault="00402DE4" w:rsidP="0093725B">
      <w:pPr>
        <w:ind w:left="426" w:hanging="284"/>
        <w:contextualSpacing/>
        <w:rPr>
          <w:lang w:val="es-AR" w:eastAsia="es-AR"/>
        </w:rPr>
      </w:pPr>
      <w:r w:rsidRPr="00E21269">
        <w:rPr>
          <w:lang w:val="es-AR" w:eastAsia="es-AR"/>
        </w:rPr>
        <w:t>5</w:t>
      </w:r>
      <w:r w:rsidR="0093725B" w:rsidRPr="00E21269">
        <w:rPr>
          <w:lang w:val="es-AR" w:eastAsia="es-AR"/>
        </w:rPr>
        <w:t>. Incorrecta cuantificación de cada rubro (menor cantidad que la necesaria)</w:t>
      </w:r>
    </w:p>
    <w:p w:rsidR="0093725B" w:rsidRPr="00E21269" w:rsidRDefault="00402DE4" w:rsidP="0093725B">
      <w:pPr>
        <w:ind w:left="426" w:hanging="284"/>
        <w:contextualSpacing/>
        <w:rPr>
          <w:lang w:val="es-AR" w:eastAsia="es-AR"/>
        </w:rPr>
      </w:pPr>
      <w:r w:rsidRPr="00E21269">
        <w:rPr>
          <w:lang w:val="es-AR" w:eastAsia="es-AR"/>
        </w:rPr>
        <w:t>6</w:t>
      </w:r>
      <w:r w:rsidR="0093725B" w:rsidRPr="00E21269">
        <w:rPr>
          <w:lang w:val="es-AR" w:eastAsia="es-AR"/>
        </w:rPr>
        <w:t>. No contemplar los insumos principales de cada rubro en sus respectivos análisis de precios.</w:t>
      </w:r>
    </w:p>
    <w:p w:rsidR="0093725B" w:rsidRPr="0093725B" w:rsidRDefault="00402DE4" w:rsidP="00103FC2">
      <w:pPr>
        <w:ind w:left="426" w:hanging="284"/>
        <w:contextualSpacing/>
        <w:rPr>
          <w:lang w:val="es-AR" w:eastAsia="es-AR"/>
        </w:rPr>
      </w:pPr>
      <w:r w:rsidRPr="00E21269">
        <w:rPr>
          <w:lang w:val="es-AR" w:eastAsia="es-AR"/>
        </w:rPr>
        <w:t>7</w:t>
      </w:r>
      <w:r w:rsidR="0093725B" w:rsidRPr="00E21269">
        <w:rPr>
          <w:lang w:val="es-AR" w:eastAsia="es-AR"/>
        </w:rPr>
        <w:t>. Errores en operaciones aritméticas y transporte de valores que modifiquen el análisis de precios.</w:t>
      </w:r>
    </w:p>
    <w:p w:rsidR="0062052B" w:rsidRDefault="0062052B" w:rsidP="0093725B">
      <w:pPr>
        <w:rPr>
          <w:lang w:val="es-AR" w:eastAsia="es-AR"/>
        </w:rPr>
        <w:sectPr w:rsidR="0062052B" w:rsidSect="0093725B">
          <w:footerReference w:type="default" r:id="rId14"/>
          <w:pgSz w:w="11907" w:h="16840" w:code="9"/>
          <w:pgMar w:top="1021" w:right="1134" w:bottom="851" w:left="1701" w:header="567" w:footer="454" w:gutter="0"/>
          <w:pgNumType w:fmt="upperRoman"/>
          <w:cols w:space="720"/>
          <w:docGrid w:linePitch="299"/>
        </w:sectPr>
      </w:pPr>
    </w:p>
    <w:p w:rsidR="0093725B" w:rsidRPr="0093725B" w:rsidRDefault="0093725B" w:rsidP="0093725B">
      <w:pPr>
        <w:rPr>
          <w:lang w:val="es-AR" w:eastAsia="es-AR"/>
        </w:rPr>
        <w:sectPr w:rsidR="0093725B" w:rsidRPr="0093725B" w:rsidSect="0093725B">
          <w:pgSz w:w="11907" w:h="16840" w:code="9"/>
          <w:pgMar w:top="1021" w:right="1134" w:bottom="851" w:left="1701" w:header="567" w:footer="454" w:gutter="0"/>
          <w:pgNumType w:fmt="upperRoman"/>
          <w:cols w:space="720"/>
          <w:docGrid w:linePitch="299"/>
        </w:sectPr>
      </w:pPr>
    </w:p>
    <w:p w:rsidR="0093725B" w:rsidRPr="0093725B" w:rsidRDefault="0093725B" w:rsidP="00F07343">
      <w:pPr>
        <w:pStyle w:val="Ttulo1"/>
      </w:pPr>
      <w:bookmarkStart w:id="23" w:name="_Toc45529752"/>
      <w:bookmarkStart w:id="24" w:name="_Toc72144797"/>
      <w:r w:rsidRPr="0093725B">
        <w:lastRenderedPageBreak/>
        <w:t>ADJUDICACION Y OBLIGACIONES DEL CONTRATISTA</w:t>
      </w:r>
      <w:bookmarkEnd w:id="23"/>
      <w:bookmarkEnd w:id="24"/>
    </w:p>
    <w:p w:rsidR="00577615" w:rsidRPr="005B4AEC" w:rsidRDefault="00577615" w:rsidP="00577615">
      <w:pPr>
        <w:pStyle w:val="Ttulo2"/>
        <w:rPr>
          <w:rFonts w:cs="Arial"/>
          <w:szCs w:val="22"/>
        </w:rPr>
      </w:pPr>
      <w:bookmarkStart w:id="25" w:name="_Toc482347301"/>
      <w:bookmarkStart w:id="26" w:name="_Toc44596566"/>
      <w:bookmarkStart w:id="27" w:name="_Toc72144798"/>
      <w:bookmarkStart w:id="28" w:name="_Toc45529753"/>
      <w:r w:rsidRPr="005B4AEC">
        <w:rPr>
          <w:rFonts w:cs="Arial"/>
          <w:szCs w:val="22"/>
        </w:rPr>
        <w:t>ADJUDICACION</w:t>
      </w:r>
      <w:bookmarkEnd w:id="25"/>
      <w:bookmarkEnd w:id="26"/>
      <w:bookmarkEnd w:id="27"/>
    </w:p>
    <w:p w:rsidR="00577615" w:rsidRPr="005B4AEC" w:rsidRDefault="00577615" w:rsidP="00577615">
      <w:pPr>
        <w:rPr>
          <w:rFonts w:cs="Arial"/>
          <w:szCs w:val="22"/>
        </w:rPr>
      </w:pPr>
      <w:r w:rsidRPr="005B4AEC">
        <w:rPr>
          <w:rFonts w:cs="Arial"/>
          <w:szCs w:val="22"/>
        </w:rPr>
        <w:t xml:space="preserve">La misma recaerá al oferente que presente la oferta más conveniente al solo juicio de </w:t>
      </w:r>
      <w:r w:rsidR="00D76042">
        <w:rPr>
          <w:rFonts w:cs="Arial"/>
          <w:szCs w:val="22"/>
        </w:rPr>
        <w:t>CMCBA</w:t>
      </w:r>
      <w:r w:rsidRPr="005B4AEC">
        <w:rPr>
          <w:rFonts w:cs="Arial"/>
          <w:szCs w:val="22"/>
        </w:rPr>
        <w:t xml:space="preserve">, cumplimente la totalidad de los requisitos solicitados en el Pliego de Bases y Condiciones de la </w:t>
      </w:r>
      <w:r w:rsidR="00D76042">
        <w:rPr>
          <w:rFonts w:cs="Arial"/>
          <w:szCs w:val="22"/>
        </w:rPr>
        <w:t>Contra</w:t>
      </w:r>
      <w:r w:rsidRPr="005B4AEC">
        <w:rPr>
          <w:rFonts w:cs="Arial"/>
          <w:szCs w:val="22"/>
        </w:rPr>
        <w:t>tación y demuestre poseer la Capacidad Jurídica, Técnica, y Económico-Financiera para el cumplimiento del contrato.</w:t>
      </w:r>
    </w:p>
    <w:p w:rsidR="00577615" w:rsidRPr="005B4AEC" w:rsidRDefault="00577615" w:rsidP="00577615">
      <w:pPr>
        <w:rPr>
          <w:rFonts w:cs="Arial"/>
          <w:szCs w:val="22"/>
        </w:rPr>
      </w:pPr>
      <w:r w:rsidRPr="005B4AEC">
        <w:rPr>
          <w:rFonts w:cs="Arial"/>
          <w:szCs w:val="22"/>
        </w:rPr>
        <w:t xml:space="preserve">La misma será comunicada dentro de los cinco (5) días hábiles de resuelta, al adjudicatario y a los restantes oferentes, pudiendo ser impugnada mediante recurso de revocatoria ante el Directorio de </w:t>
      </w:r>
      <w:r>
        <w:rPr>
          <w:rFonts w:cs="Arial"/>
          <w:szCs w:val="22"/>
        </w:rPr>
        <w:t>C</w:t>
      </w:r>
      <w:r w:rsidR="00D76042">
        <w:rPr>
          <w:rFonts w:cs="Arial"/>
          <w:szCs w:val="22"/>
        </w:rPr>
        <w:t>MCBA</w:t>
      </w:r>
      <w:r w:rsidRPr="005B4AEC">
        <w:rPr>
          <w:rFonts w:cs="Arial"/>
          <w:szCs w:val="22"/>
        </w:rPr>
        <w:t>. Dicho recurso debe interponerse y fundarse dentro del quinto día hábil de notificada la Resolución ó dentro del plazo que se estipule en la misma.</w:t>
      </w:r>
    </w:p>
    <w:p w:rsidR="00577615" w:rsidRPr="00CE3F3D" w:rsidRDefault="00577615" w:rsidP="00577615">
      <w:pPr>
        <w:pStyle w:val="Ttulo2"/>
        <w:rPr>
          <w:rFonts w:cs="Arial"/>
          <w:szCs w:val="22"/>
        </w:rPr>
      </w:pPr>
      <w:bookmarkStart w:id="29" w:name="_Toc482347302"/>
      <w:bookmarkStart w:id="30" w:name="_Toc44596567"/>
      <w:bookmarkStart w:id="31" w:name="_Toc72144799"/>
      <w:r w:rsidRPr="00CE3F3D">
        <w:rPr>
          <w:rFonts w:cs="Arial"/>
          <w:szCs w:val="22"/>
        </w:rPr>
        <w:t>GARANTIA DE ADJUDICACION</w:t>
      </w:r>
      <w:bookmarkEnd w:id="29"/>
      <w:bookmarkEnd w:id="30"/>
      <w:bookmarkEnd w:id="31"/>
    </w:p>
    <w:p w:rsidR="00577615" w:rsidRPr="00CE3F3D" w:rsidRDefault="00577615" w:rsidP="00577615">
      <w:pPr>
        <w:rPr>
          <w:rFonts w:cs="Arial"/>
          <w:szCs w:val="22"/>
        </w:rPr>
      </w:pPr>
      <w:r w:rsidRPr="00CE3F3D">
        <w:rPr>
          <w:rFonts w:cs="Arial"/>
          <w:szCs w:val="22"/>
        </w:rPr>
        <w:t xml:space="preserve">El Adjudicatario deberá constituir la Garantía de Adjudicación, por un importe equivalente al Cinco Por Ciento (5%) del monto total del contrato, la cual deberá ser presentada dentro de los cinco (5) días hábiles de notificada la </w:t>
      </w:r>
      <w:r w:rsidR="00D76042" w:rsidRPr="00CE3F3D">
        <w:rPr>
          <w:rFonts w:cs="Arial"/>
          <w:szCs w:val="22"/>
        </w:rPr>
        <w:t>misma</w:t>
      </w:r>
      <w:r w:rsidRPr="00CE3F3D">
        <w:rPr>
          <w:rFonts w:cs="Arial"/>
          <w:szCs w:val="22"/>
        </w:rPr>
        <w:t>, procediéndose a su devolución una vez satisfecho el compromiso contraído por el Concesionario / Contratista en todos sus términos.</w:t>
      </w:r>
    </w:p>
    <w:p w:rsidR="0093725B" w:rsidRPr="0093725B" w:rsidRDefault="0093725B" w:rsidP="0093725B">
      <w:pPr>
        <w:pStyle w:val="Ttulo2"/>
      </w:pPr>
      <w:bookmarkStart w:id="32" w:name="_Toc72144800"/>
      <w:r w:rsidRPr="0093725B">
        <w:t xml:space="preserve">ACTA DE INICIO DE </w:t>
      </w:r>
      <w:bookmarkEnd w:id="28"/>
      <w:r w:rsidR="00D76ACF">
        <w:t>TRABAJOS</w:t>
      </w:r>
      <w:bookmarkEnd w:id="32"/>
    </w:p>
    <w:p w:rsidR="0093725B" w:rsidRPr="0093725B" w:rsidRDefault="00875B3B" w:rsidP="0093725B">
      <w:pPr>
        <w:rPr>
          <w:rFonts w:cs="Arial"/>
          <w:szCs w:val="24"/>
        </w:rPr>
      </w:pPr>
      <w:r>
        <w:rPr>
          <w:rFonts w:cs="Arial"/>
          <w:szCs w:val="24"/>
        </w:rPr>
        <w:t>El Oferente</w:t>
      </w:r>
      <w:r w:rsidR="0093725B" w:rsidRPr="0093725B">
        <w:rPr>
          <w:rFonts w:cs="Arial"/>
          <w:szCs w:val="24"/>
        </w:rPr>
        <w:t xml:space="preserve"> que result</w:t>
      </w:r>
      <w:r>
        <w:rPr>
          <w:rFonts w:cs="Arial"/>
          <w:szCs w:val="24"/>
        </w:rPr>
        <w:t>e adjudicatario</w:t>
      </w:r>
      <w:r w:rsidR="0093725B" w:rsidRPr="0093725B">
        <w:rPr>
          <w:rFonts w:cs="Arial"/>
          <w:szCs w:val="24"/>
        </w:rPr>
        <w:t>, será notificad</w:t>
      </w:r>
      <w:r>
        <w:rPr>
          <w:rFonts w:cs="Arial"/>
          <w:szCs w:val="24"/>
        </w:rPr>
        <w:t>o</w:t>
      </w:r>
      <w:r w:rsidR="0093725B" w:rsidRPr="0093725B">
        <w:rPr>
          <w:rFonts w:cs="Arial"/>
          <w:szCs w:val="24"/>
        </w:rPr>
        <w:t xml:space="preserve"> de tal circunstancia por el Dpto. de Compras de la Corporación.</w:t>
      </w:r>
    </w:p>
    <w:p w:rsidR="0093725B" w:rsidRPr="0093725B" w:rsidRDefault="0093725B" w:rsidP="0093725B">
      <w:pPr>
        <w:rPr>
          <w:rFonts w:cs="Arial"/>
          <w:b/>
          <w:szCs w:val="24"/>
        </w:rPr>
      </w:pPr>
      <w:r w:rsidRPr="0093725B">
        <w:rPr>
          <w:rFonts w:cs="Arial"/>
          <w:b/>
          <w:szCs w:val="24"/>
        </w:rPr>
        <w:t>A partir de la recepción de la Orden de Compra, La Contratista se compromete a presentar dentro de los cinco (5) días hábiles subsiguientes, la documentación requerida en la memoria descriptiva.</w:t>
      </w:r>
    </w:p>
    <w:p w:rsidR="0093725B" w:rsidRPr="0093725B" w:rsidRDefault="0093725B" w:rsidP="0093725B">
      <w:pPr>
        <w:rPr>
          <w:rFonts w:cs="Arial"/>
          <w:b/>
          <w:szCs w:val="24"/>
        </w:rPr>
      </w:pPr>
      <w:r w:rsidRPr="0093725B">
        <w:rPr>
          <w:rFonts w:cs="Arial"/>
          <w:b/>
          <w:szCs w:val="24"/>
        </w:rPr>
        <w:t xml:space="preserve">Una vez cumplimentado lo precedente, se labrará el Acta de Iniciación de los trabajos. </w:t>
      </w:r>
    </w:p>
    <w:p w:rsidR="0093725B" w:rsidRDefault="0093725B" w:rsidP="003E297E">
      <w:pPr>
        <w:rPr>
          <w:rFonts w:cs="Arial"/>
          <w:szCs w:val="24"/>
        </w:rPr>
      </w:pPr>
      <w:r w:rsidRPr="0093725B">
        <w:rPr>
          <w:rFonts w:cs="Arial"/>
          <w:szCs w:val="24"/>
        </w:rPr>
        <w:t>A partir de la fecha del Acta de Inicio de los trabajos, regirá el plazo de ejecución contractual de los mismos.</w:t>
      </w:r>
    </w:p>
    <w:p w:rsidR="0093725B" w:rsidRPr="0093725B" w:rsidRDefault="0093725B" w:rsidP="0093725B">
      <w:pPr>
        <w:pStyle w:val="Ttulo2"/>
      </w:pPr>
      <w:bookmarkStart w:id="33" w:name="_Toc45529755"/>
      <w:bookmarkStart w:id="34" w:name="_Toc72144801"/>
      <w:r w:rsidRPr="0093725B">
        <w:t>INSPECCIÓN DE LOS TRABAJOS</w:t>
      </w:r>
      <w:bookmarkEnd w:id="33"/>
      <w:bookmarkEnd w:id="34"/>
    </w:p>
    <w:p w:rsidR="0093725B" w:rsidRDefault="0093725B" w:rsidP="0093725B">
      <w:pPr>
        <w:rPr>
          <w:rFonts w:cs="Arial"/>
          <w:szCs w:val="24"/>
        </w:rPr>
      </w:pPr>
      <w:r w:rsidRPr="0093725B">
        <w:rPr>
          <w:rFonts w:cs="Arial"/>
          <w:szCs w:val="24"/>
        </w:rPr>
        <w:t xml:space="preserve">La Corporación designará un Representante Técnico encargado de la inspección de los trabajos, debiendo el contratista, atenerse a las directivas por él indicadas. Las novedades entre la contratista y la inspección de Obra, se volcarán en </w:t>
      </w:r>
      <w:r w:rsidR="00875B3B">
        <w:rPr>
          <w:rFonts w:cs="Arial"/>
          <w:szCs w:val="24"/>
        </w:rPr>
        <w:t xml:space="preserve">Cuadernos </w:t>
      </w:r>
      <w:r w:rsidRPr="0093725B">
        <w:rPr>
          <w:rFonts w:cs="Arial"/>
          <w:szCs w:val="24"/>
        </w:rPr>
        <w:t>Ordenes de Servicio y Comunicaciones, que quedarán en poder de la inspección y de la contratista respectivamente.</w:t>
      </w:r>
    </w:p>
    <w:p w:rsidR="00402DE4" w:rsidRPr="0093725B" w:rsidRDefault="00402DE4" w:rsidP="00402DE4">
      <w:pPr>
        <w:pStyle w:val="Ttulo2"/>
      </w:pPr>
      <w:bookmarkStart w:id="35" w:name="_Toc45529749"/>
      <w:bookmarkStart w:id="36" w:name="_Toc72144802"/>
      <w:r w:rsidRPr="0093725B">
        <w:t xml:space="preserve">REPRESENTANTE </w:t>
      </w:r>
      <w:bookmarkEnd w:id="35"/>
      <w:r w:rsidR="00720B1F">
        <w:t>TECNICO</w:t>
      </w:r>
      <w:bookmarkEnd w:id="36"/>
    </w:p>
    <w:p w:rsidR="00402DE4" w:rsidRDefault="00402DE4" w:rsidP="00402DE4">
      <w:pPr>
        <w:rPr>
          <w:rFonts w:cs="Arial"/>
          <w:szCs w:val="24"/>
        </w:rPr>
      </w:pPr>
      <w:r w:rsidRPr="00720B1F">
        <w:rPr>
          <w:rFonts w:cs="Arial"/>
          <w:szCs w:val="24"/>
        </w:rPr>
        <w:t xml:space="preserve">La Contratista contará, en calidad de Representante </w:t>
      </w:r>
      <w:r w:rsidR="00720B1F" w:rsidRPr="00720B1F">
        <w:rPr>
          <w:rFonts w:cs="Arial"/>
          <w:szCs w:val="24"/>
        </w:rPr>
        <w:t>Técnico</w:t>
      </w:r>
      <w:r w:rsidRPr="00720B1F">
        <w:rPr>
          <w:rFonts w:cs="Arial"/>
          <w:szCs w:val="24"/>
        </w:rPr>
        <w:t xml:space="preserve">, con los servicios de un Profesional o Técnico con incumbencia y experiencia comprobable en trabajos similares a los solicitados, </w:t>
      </w:r>
      <w:r w:rsidR="00875B3B" w:rsidRPr="00720B1F">
        <w:rPr>
          <w:rFonts w:cs="Arial"/>
          <w:szCs w:val="24"/>
        </w:rPr>
        <w:t xml:space="preserve">dicho representante deberá ser presentado por Carta de Presentación firmada por  </w:t>
      </w:r>
      <w:r w:rsidR="005F7E60" w:rsidRPr="00720B1F">
        <w:rPr>
          <w:rFonts w:cs="Arial"/>
          <w:szCs w:val="24"/>
        </w:rPr>
        <w:t xml:space="preserve"> el oferente </w:t>
      </w:r>
      <w:r w:rsidR="00875B3B" w:rsidRPr="00720B1F">
        <w:rPr>
          <w:rFonts w:cs="Arial"/>
          <w:szCs w:val="24"/>
        </w:rPr>
        <w:t>y</w:t>
      </w:r>
      <w:r w:rsidR="005F7E60" w:rsidRPr="00720B1F">
        <w:rPr>
          <w:rFonts w:cs="Arial"/>
          <w:szCs w:val="24"/>
        </w:rPr>
        <w:t xml:space="preserve"> su representante dónde manifieste expresa</w:t>
      </w:r>
      <w:r w:rsidR="00875B3B" w:rsidRPr="00720B1F">
        <w:rPr>
          <w:rFonts w:cs="Arial"/>
          <w:szCs w:val="24"/>
        </w:rPr>
        <w:t>mente su designación y lo faculte</w:t>
      </w:r>
      <w:r w:rsidR="00720B1F" w:rsidRPr="00720B1F">
        <w:rPr>
          <w:rFonts w:cs="Arial"/>
          <w:szCs w:val="24"/>
        </w:rPr>
        <w:t xml:space="preserve"> para representarlo ante la D.O</w:t>
      </w:r>
      <w:r w:rsidRPr="00720B1F">
        <w:rPr>
          <w:rFonts w:cs="Arial"/>
          <w:szCs w:val="24"/>
        </w:rPr>
        <w:t>. El profesional o técnico podrá estar matriculado en la Provincia de Buenos Aires o en la Ciudad autónoma de Buenos Aires. El mencionado Representante Técnico, deberá ser aceptado por La Corporación, la que podrá solicitar el reemplazo de aquel, a su único y exclusivo juicio.</w:t>
      </w:r>
    </w:p>
    <w:p w:rsidR="007C128F" w:rsidRPr="00421938" w:rsidRDefault="007C128F" w:rsidP="007C128F">
      <w:pPr>
        <w:pStyle w:val="Ttulo2"/>
        <w:rPr>
          <w:highlight w:val="yellow"/>
        </w:rPr>
      </w:pPr>
      <w:bookmarkStart w:id="37" w:name="_Toc72144803"/>
      <w:r w:rsidRPr="00E21269">
        <w:lastRenderedPageBreak/>
        <w:t xml:space="preserve">REMITOS </w:t>
      </w:r>
      <w:r w:rsidR="00421938">
        <w:t>–</w:t>
      </w:r>
      <w:r w:rsidRPr="00E21269">
        <w:t xml:space="preserve"> REQUERIMIENTOS</w:t>
      </w:r>
      <w:r w:rsidR="00421938">
        <w:t xml:space="preserve"> </w:t>
      </w:r>
      <w:r w:rsidR="00421938" w:rsidRPr="00421938">
        <w:rPr>
          <w:highlight w:val="yellow"/>
        </w:rPr>
        <w:t>(NO APLICABLE PARA LA PRESENTE OBRA.</w:t>
      </w:r>
      <w:bookmarkEnd w:id="37"/>
    </w:p>
    <w:p w:rsidR="007C128F" w:rsidRPr="00E21269" w:rsidRDefault="007C128F" w:rsidP="007C128F">
      <w:r w:rsidRPr="00E21269">
        <w:t>Al momento de entregar bienes y/o materiales, el Contratista deberá presentar ante la CMCBA un “Remito” que deberá contener como mínimo la siguiente información:</w:t>
      </w:r>
    </w:p>
    <w:p w:rsidR="007C128F" w:rsidRPr="00E21269" w:rsidRDefault="007C128F" w:rsidP="007C128F">
      <w:pPr>
        <w:pStyle w:val="Prrafodelista"/>
        <w:numPr>
          <w:ilvl w:val="0"/>
          <w:numId w:val="16"/>
        </w:numPr>
        <w:contextualSpacing w:val="0"/>
      </w:pPr>
      <w:r w:rsidRPr="00E21269">
        <w:t>Número de la Orden de Entrega (legible por número y código de barra).</w:t>
      </w:r>
    </w:p>
    <w:p w:rsidR="007C128F" w:rsidRPr="00E21269" w:rsidRDefault="007C128F" w:rsidP="007C128F">
      <w:pPr>
        <w:pStyle w:val="Prrafodelista"/>
        <w:numPr>
          <w:ilvl w:val="0"/>
          <w:numId w:val="16"/>
        </w:numPr>
        <w:contextualSpacing w:val="0"/>
      </w:pPr>
      <w:r w:rsidRPr="00E21269">
        <w:t>Indicación del ítem, cantidad de bienes a entregar, Numero y Descripción de referencia correspondiente junto con la unidad de cada artículo.</w:t>
      </w:r>
    </w:p>
    <w:p w:rsidR="007C128F" w:rsidRPr="00E21269" w:rsidRDefault="007C128F" w:rsidP="007C128F">
      <w:pPr>
        <w:pStyle w:val="Prrafodelista"/>
        <w:numPr>
          <w:ilvl w:val="0"/>
          <w:numId w:val="16"/>
        </w:numPr>
        <w:contextualSpacing w:val="0"/>
      </w:pPr>
      <w:r w:rsidRPr="00E21269">
        <w:t>Mención de la unidad de medida que contiene el respectivo pallet, caja, saco, rollo, canastilla, etc. (en caso de corresponder).</w:t>
      </w:r>
    </w:p>
    <w:p w:rsidR="007C128F" w:rsidRPr="00E21269" w:rsidRDefault="007C128F" w:rsidP="007C128F">
      <w:pPr>
        <w:pStyle w:val="Prrafodelista"/>
        <w:numPr>
          <w:ilvl w:val="0"/>
          <w:numId w:val="16"/>
        </w:numPr>
        <w:contextualSpacing w:val="0"/>
      </w:pPr>
      <w:r w:rsidRPr="00E21269">
        <w:t>Numeración y fecha del correspondiente Remito.</w:t>
      </w:r>
    </w:p>
    <w:p w:rsidR="007C128F" w:rsidRPr="00E21269" w:rsidRDefault="007C128F" w:rsidP="007C128F">
      <w:pPr>
        <w:pStyle w:val="Prrafodelista"/>
        <w:numPr>
          <w:ilvl w:val="0"/>
          <w:numId w:val="16"/>
        </w:numPr>
        <w:contextualSpacing w:val="0"/>
      </w:pPr>
      <w:r w:rsidRPr="00E21269">
        <w:t>CUIT, Logo y Razón Social del Proveedor y/o Vendedor (en caso de corresponder).</w:t>
      </w:r>
    </w:p>
    <w:p w:rsidR="007C128F" w:rsidRPr="00E21269" w:rsidRDefault="007C128F" w:rsidP="007C128F">
      <w:pPr>
        <w:pStyle w:val="Prrafodelista"/>
        <w:numPr>
          <w:ilvl w:val="0"/>
          <w:numId w:val="16"/>
        </w:numPr>
        <w:contextualSpacing w:val="0"/>
      </w:pPr>
      <w:r w:rsidRPr="00E21269">
        <w:t>El Código de Autorización de Impresión (C.A.I.) otorgado por AFIP debe estar vigente.</w:t>
      </w:r>
    </w:p>
    <w:p w:rsidR="007C128F" w:rsidRPr="00E21269" w:rsidRDefault="007C128F" w:rsidP="007C128F">
      <w:r w:rsidRPr="00E21269">
        <w:t>No podrán incluirse en un mismo remito bienes o mercancías pertenecientes a una Orden de Compra distinta.</w:t>
      </w:r>
    </w:p>
    <w:p w:rsidR="007C128F" w:rsidRPr="00E21269" w:rsidRDefault="007C128F" w:rsidP="007C128F">
      <w:r w:rsidRPr="00E21269">
        <w:t xml:space="preserve">Para el caso que el Contratista no incorpore en el correspondiente “Remito” de entrega los datos mínimos manifestados, la CMCBA se reserva el derecho de aceptar o rechazar la entrega respectiva, estando los costos adicionales derivados de esta última a cargo exclusivo del Proveedor y/o Vendedor. </w:t>
      </w:r>
    </w:p>
    <w:p w:rsidR="007C128F" w:rsidRPr="00E21269" w:rsidRDefault="007C128F" w:rsidP="007C128F">
      <w:r w:rsidRPr="00E21269">
        <w:t>Dicha situación no eximirá al mismo de cumplir con la entrega pactada en los plazos originales fijados en la Orden. En cada entrega, total y/o parcial en el Almacén de CMCBA indicados, es obligación del Proveedor presentarse con TRES (3) remitos con la información mencionada en todos ellos. Los mismos son para:</w:t>
      </w:r>
    </w:p>
    <w:p w:rsidR="007C128F" w:rsidRPr="00E21269" w:rsidRDefault="007C128F" w:rsidP="007C128F">
      <w:pPr>
        <w:pStyle w:val="Prrafodelista"/>
        <w:numPr>
          <w:ilvl w:val="0"/>
          <w:numId w:val="17"/>
        </w:numPr>
        <w:contextualSpacing w:val="0"/>
      </w:pPr>
      <w:r w:rsidRPr="00E21269">
        <w:t>Dejar en la Guardia de Entrada al predio del Almacén.</w:t>
      </w:r>
    </w:p>
    <w:p w:rsidR="007C128F" w:rsidRPr="00E21269" w:rsidRDefault="007C128F" w:rsidP="007C128F">
      <w:pPr>
        <w:pStyle w:val="Prrafodelista"/>
        <w:numPr>
          <w:ilvl w:val="0"/>
          <w:numId w:val="17"/>
        </w:numPr>
        <w:contextualSpacing w:val="0"/>
      </w:pPr>
      <w:r w:rsidRPr="00E21269">
        <w:t>Dejar en el Almacén donde se descarga la mercadería</w:t>
      </w:r>
    </w:p>
    <w:p w:rsidR="007C128F" w:rsidRPr="00E21269" w:rsidRDefault="007C128F" w:rsidP="007C128F">
      <w:pPr>
        <w:pStyle w:val="Prrafodelista"/>
        <w:numPr>
          <w:ilvl w:val="0"/>
          <w:numId w:val="17"/>
        </w:numPr>
        <w:contextualSpacing w:val="0"/>
      </w:pPr>
      <w:r w:rsidRPr="00E21269">
        <w:t>Copia para el Proveedor. Sera devuelto firmado y sellado por el Almacén.</w:t>
      </w:r>
    </w:p>
    <w:p w:rsidR="0093725B" w:rsidRPr="00E21269" w:rsidRDefault="0093725B" w:rsidP="0093725B">
      <w:pPr>
        <w:pStyle w:val="Ttulo2"/>
      </w:pPr>
      <w:bookmarkStart w:id="38" w:name="_Toc45529762"/>
      <w:bookmarkStart w:id="39" w:name="_Toc72144804"/>
      <w:r w:rsidRPr="00E21269">
        <w:t>PROTECCION DE IN</w:t>
      </w:r>
      <w:r w:rsidR="00CE7697" w:rsidRPr="00E21269">
        <w:t>S</w:t>
      </w:r>
      <w:r w:rsidRPr="00E21269">
        <w:t>TALACIONES</w:t>
      </w:r>
      <w:bookmarkEnd w:id="38"/>
      <w:bookmarkEnd w:id="39"/>
    </w:p>
    <w:p w:rsidR="0093725B" w:rsidRPr="00E21269" w:rsidRDefault="0093725B" w:rsidP="0093725B">
      <w:pPr>
        <w:rPr>
          <w:rFonts w:cs="Arial"/>
          <w:lang w:val="es-AR" w:eastAsia="es-AR"/>
        </w:rPr>
      </w:pPr>
      <w:r w:rsidRPr="00E21269">
        <w:rPr>
          <w:rFonts w:cs="Arial"/>
          <w:lang w:val="es-AR" w:eastAsia="es-AR"/>
        </w:rPr>
        <w:t xml:space="preserve">Se deberán </w:t>
      </w:r>
      <w:r w:rsidR="00663285" w:rsidRPr="00E21269">
        <w:rPr>
          <w:rFonts w:cs="Arial"/>
          <w:lang w:val="es-AR" w:eastAsia="es-AR"/>
        </w:rPr>
        <w:t>tomar las medidas necesarias para mitigar el daño de muebles e inmuebles de propiedad de la Corporación y/o terceros.</w:t>
      </w:r>
    </w:p>
    <w:p w:rsidR="0093725B" w:rsidRPr="0093725B" w:rsidRDefault="0093725B" w:rsidP="0093725B">
      <w:pPr>
        <w:rPr>
          <w:rFonts w:cs="Arial"/>
          <w:b/>
        </w:rPr>
      </w:pPr>
      <w:r w:rsidRPr="00E21269">
        <w:rPr>
          <w:rFonts w:cs="Arial"/>
          <w:lang w:val="es-AR" w:eastAsia="es-AR"/>
        </w:rPr>
        <w:t xml:space="preserve">Los daños y perjuicios que pudieran sufrir a pesar de las precauciones adoptadas, </w:t>
      </w:r>
      <w:r w:rsidRPr="00E21269">
        <w:rPr>
          <w:rFonts w:cs="Arial"/>
          <w:b/>
          <w:lang w:val="es-AR" w:eastAsia="es-AR"/>
        </w:rPr>
        <w:t>serán por cuenta y cargo del contratista.</w:t>
      </w:r>
    </w:p>
    <w:p w:rsidR="0093725B" w:rsidRPr="0093725B" w:rsidRDefault="0093725B" w:rsidP="0093725B">
      <w:pPr>
        <w:pStyle w:val="Ttulo2"/>
      </w:pPr>
      <w:bookmarkStart w:id="40" w:name="_Toc45529768"/>
      <w:bookmarkStart w:id="41" w:name="_Toc72144805"/>
      <w:r w:rsidRPr="0093725B">
        <w:t xml:space="preserve">CALIDAD DE MATERIALES </w:t>
      </w:r>
      <w:r w:rsidR="00CF53EE">
        <w:t>-</w:t>
      </w:r>
      <w:r w:rsidRPr="0093725B">
        <w:t xml:space="preserve"> APROBACION DE MUESTRAS</w:t>
      </w:r>
      <w:bookmarkEnd w:id="40"/>
      <w:bookmarkEnd w:id="41"/>
    </w:p>
    <w:p w:rsidR="0093725B" w:rsidRPr="0093725B" w:rsidRDefault="0093725B" w:rsidP="0093725B">
      <w:r w:rsidRPr="0093725B">
        <w:t xml:space="preserve">Todos los materiales que se incorporen a </w:t>
      </w:r>
      <w:r w:rsidR="00663285">
        <w:t>l</w:t>
      </w:r>
      <w:r w:rsidR="00CE7697">
        <w:t>os trabajos contratados</w:t>
      </w:r>
      <w:r w:rsidRPr="0093725B">
        <w:t xml:space="preserve"> deberán ser de la mejor calidad dentro de su tipo y aprobado por la D.O. de la CMCBA antes de su instalación. </w:t>
      </w:r>
    </w:p>
    <w:p w:rsidR="0093725B" w:rsidRPr="0093725B" w:rsidRDefault="0093725B" w:rsidP="0093725B">
      <w:r w:rsidRPr="0093725B">
        <w:t xml:space="preserve">Los materiales a utilizar deberán contar con sello IRAM de Conformidad con norma IRAM o "Certificación IRAM de conformidad de Lotes", de acuerdo con la Norma bajo la cual se fabrican. </w:t>
      </w:r>
    </w:p>
    <w:p w:rsidR="0093725B" w:rsidRPr="0093725B" w:rsidRDefault="0093725B" w:rsidP="0093725B">
      <w:r w:rsidRPr="0093725B">
        <w:t xml:space="preserve">En los casos previstos en este pliego o cuando lo ordene la Inspección, las muestras de los materiales a aprobar serán sometidas a ensayos y análisis por cuenta del </w:t>
      </w:r>
      <w:r w:rsidR="00CF53EE" w:rsidRPr="0093725B">
        <w:t>Contratista</w:t>
      </w:r>
      <w:r w:rsidRPr="0093725B">
        <w:t xml:space="preserve">. </w:t>
      </w:r>
    </w:p>
    <w:p w:rsidR="0093725B" w:rsidRPr="0093725B" w:rsidRDefault="0093725B" w:rsidP="0093725B">
      <w:r w:rsidRPr="0093725B">
        <w:lastRenderedPageBreak/>
        <w:t xml:space="preserve">Una vez aprobado un material, la muestra respectiva será sellada y rotulada con el nombre del </w:t>
      </w:r>
      <w:r w:rsidR="00CF53EE" w:rsidRPr="0093725B">
        <w:t>Contratista,</w:t>
      </w:r>
      <w:r w:rsidRPr="0093725B">
        <w:t xml:space="preserve"> su firma, la marca de fábrica, el nombre del fabricante, la fecha de aprobación, los ensayos a que haya sido sometida y todo otro dato que facilite el cotejo, en cualquier momento del material aprobado con el que esté en uso. </w:t>
      </w:r>
    </w:p>
    <w:p w:rsidR="0093725B" w:rsidRPr="0093725B" w:rsidRDefault="0093725B" w:rsidP="0093725B">
      <w:r w:rsidRPr="0093725B">
        <w:t xml:space="preserve">No se permitirá el empleo de materiales que no hubieran sido previamente aprobados. </w:t>
      </w:r>
    </w:p>
    <w:p w:rsidR="0093725B" w:rsidRPr="0093725B" w:rsidRDefault="0093725B" w:rsidP="0093725B">
      <w:r w:rsidRPr="0093725B">
        <w:t xml:space="preserve">En cualquier momento, después de haber sido aprobados los materiales, la Inspección deberá disponer la ejecución de ensayos de vigilancia y el Contratista deberá entregar las muestras requeridas. </w:t>
      </w:r>
    </w:p>
    <w:p w:rsidR="0093725B" w:rsidRPr="0093725B" w:rsidRDefault="0093725B" w:rsidP="0093725B">
      <w:r w:rsidRPr="0093725B">
        <w:t xml:space="preserve">En el caso de que el </w:t>
      </w:r>
      <w:r w:rsidR="00CF53EE" w:rsidRPr="0093725B">
        <w:t>CONTRATISTA</w:t>
      </w:r>
      <w:r w:rsidRPr="0093725B">
        <w:t xml:space="preserve"> necesitara o deseara cambiar un tipo de material que hubiera sido ya aprobado, deberá previamente solicitarlo y será por su cuenta el gasto que demanden los nuevos ensayos.</w:t>
      </w:r>
    </w:p>
    <w:p w:rsidR="0093725B" w:rsidRPr="0093725B" w:rsidRDefault="0093725B" w:rsidP="0093725B">
      <w:pPr>
        <w:rPr>
          <w:lang w:val="es-AR" w:eastAsia="es-AR"/>
        </w:rPr>
      </w:pPr>
      <w:r w:rsidRPr="0093725B">
        <w:t xml:space="preserve">En los casos en los que las instalaciones o elementos hayan sido embutido, tapados o enterrados sin previa aprobación de la D.O., la Contratista deberá retirar remover el material que las cubra. </w:t>
      </w:r>
      <w:r w:rsidRPr="0093725B">
        <w:rPr>
          <w:lang w:val="es-AR" w:eastAsia="es-AR"/>
        </w:rPr>
        <w:t>Los costos de dichos trabajos serán por cuenta y cargo de la Contratista.</w:t>
      </w:r>
    </w:p>
    <w:p w:rsidR="0093725B" w:rsidRPr="0093725B" w:rsidRDefault="00207E28" w:rsidP="0093725B">
      <w:pPr>
        <w:pStyle w:val="Ttulo2"/>
      </w:pPr>
      <w:bookmarkStart w:id="42" w:name="_Toc72144806"/>
      <w:r>
        <w:t>DEMOLICIONES Y PREPARACIONES DE SUPERFICIES</w:t>
      </w:r>
      <w:bookmarkEnd w:id="42"/>
    </w:p>
    <w:p w:rsidR="00207E28" w:rsidRPr="0002163D" w:rsidRDefault="00207E28" w:rsidP="00207E28">
      <w:pPr>
        <w:spacing w:line="240" w:lineRule="atLeast"/>
        <w:rPr>
          <w:rFonts w:cs="Arial"/>
          <w:szCs w:val="18"/>
        </w:rPr>
      </w:pPr>
      <w:r w:rsidRPr="0002163D">
        <w:rPr>
          <w:rFonts w:cs="Arial"/>
          <w:szCs w:val="18"/>
        </w:rPr>
        <w:t>Los servicios de demolición deberán ser ejecutados con equipos de demolición mecánicos adecuados complementados mediante empleo de herramientas manuales, para atender convenientemente los plazos contractuales.</w:t>
      </w:r>
    </w:p>
    <w:p w:rsidR="00207E28" w:rsidRPr="0002163D" w:rsidRDefault="00207E28" w:rsidP="00207E28">
      <w:pPr>
        <w:spacing w:line="240" w:lineRule="atLeast"/>
        <w:rPr>
          <w:rFonts w:cs="Arial"/>
          <w:szCs w:val="18"/>
        </w:rPr>
      </w:pPr>
      <w:r w:rsidRPr="0002163D">
        <w:rPr>
          <w:rFonts w:cs="Arial"/>
          <w:szCs w:val="18"/>
        </w:rPr>
        <w:t xml:space="preserve">Los escombros deberán ser descargados </w:t>
      </w:r>
      <w:r w:rsidR="00383742">
        <w:rPr>
          <w:rFonts w:cs="Arial"/>
          <w:szCs w:val="18"/>
        </w:rPr>
        <w:t>a volquetes</w:t>
      </w:r>
      <w:r w:rsidR="00663285">
        <w:rPr>
          <w:rFonts w:cs="Arial"/>
          <w:szCs w:val="18"/>
        </w:rPr>
        <w:t xml:space="preserve"> o recipientes aptos para dicho fin</w:t>
      </w:r>
      <w:r w:rsidR="00383742">
        <w:rPr>
          <w:rFonts w:cs="Arial"/>
          <w:szCs w:val="18"/>
        </w:rPr>
        <w:t xml:space="preserve">. </w:t>
      </w:r>
      <w:r w:rsidRPr="0002163D">
        <w:rPr>
          <w:rFonts w:cs="Arial"/>
          <w:szCs w:val="18"/>
        </w:rPr>
        <w:t xml:space="preserve">Todos los movimientos horizontales de desperdicios y materiales </w:t>
      </w:r>
      <w:r w:rsidR="00663285">
        <w:rPr>
          <w:rFonts w:cs="Arial"/>
          <w:szCs w:val="18"/>
        </w:rPr>
        <w:t xml:space="preserve">de gran volumen </w:t>
      </w:r>
      <w:r w:rsidRPr="0002163D">
        <w:rPr>
          <w:rFonts w:cs="Arial"/>
          <w:szCs w:val="18"/>
        </w:rPr>
        <w:t xml:space="preserve">se realizarán con zorras o carretillas con ruedas de goma. </w:t>
      </w:r>
    </w:p>
    <w:p w:rsidR="0002163D" w:rsidRDefault="0002163D" w:rsidP="0002163D">
      <w:pPr>
        <w:spacing w:line="240" w:lineRule="atLeast"/>
        <w:rPr>
          <w:rFonts w:cs="Arial"/>
          <w:szCs w:val="18"/>
        </w:rPr>
      </w:pPr>
      <w:r w:rsidRPr="0002163D">
        <w:rPr>
          <w:rFonts w:cs="Arial"/>
          <w:szCs w:val="18"/>
        </w:rPr>
        <w:t>Los trabajos deberán realizarse en un todo de acuerdo con las reglamentaciones vigentes.</w:t>
      </w:r>
    </w:p>
    <w:p w:rsidR="00663285" w:rsidRPr="0002163D" w:rsidRDefault="00663285" w:rsidP="0002163D">
      <w:pPr>
        <w:spacing w:line="240" w:lineRule="atLeast"/>
        <w:rPr>
          <w:rFonts w:cs="Arial"/>
          <w:szCs w:val="18"/>
        </w:rPr>
      </w:pPr>
      <w:r>
        <w:rPr>
          <w:rFonts w:cs="Arial"/>
          <w:szCs w:val="18"/>
        </w:rPr>
        <w:t>La contratista será responsable por los residuos y escombros provocado por demoliciones y de su disposición final.</w:t>
      </w:r>
    </w:p>
    <w:p w:rsidR="0093725B" w:rsidRPr="0093725B" w:rsidRDefault="0093725B" w:rsidP="0093725B">
      <w:pPr>
        <w:pStyle w:val="Ttulo2"/>
      </w:pPr>
      <w:bookmarkStart w:id="43" w:name="_Toc45529773"/>
      <w:bookmarkStart w:id="44" w:name="_Toc72144807"/>
      <w:r w:rsidRPr="0093725B">
        <w:t>LIMPIEZA DE OBRA</w:t>
      </w:r>
      <w:bookmarkEnd w:id="43"/>
      <w:bookmarkEnd w:id="44"/>
    </w:p>
    <w:p w:rsidR="0093725B" w:rsidRDefault="0093725B" w:rsidP="0093725B">
      <w:pPr>
        <w:rPr>
          <w:rFonts w:cs="Arial"/>
          <w:lang w:val="es-AR" w:eastAsia="es-AR"/>
        </w:rPr>
      </w:pPr>
      <w:r w:rsidRPr="0093725B">
        <w:rPr>
          <w:rFonts w:cs="Arial"/>
          <w:lang w:val="es-AR" w:eastAsia="es-AR"/>
        </w:rPr>
        <w:t xml:space="preserve">El Contratista, durante la ejecución de los trabajos, deberá tener </w:t>
      </w:r>
      <w:r w:rsidR="00370D3E">
        <w:rPr>
          <w:rFonts w:cs="Arial"/>
          <w:lang w:val="es-AR" w:eastAsia="es-AR"/>
        </w:rPr>
        <w:t>la zona de trabajo y aledaños</w:t>
      </w:r>
      <w:r w:rsidRPr="0093725B">
        <w:rPr>
          <w:rFonts w:cs="Arial"/>
          <w:lang w:val="es-AR" w:eastAsia="es-AR"/>
        </w:rPr>
        <w:t xml:space="preserve"> sin escombros, mezcla, tierras, maderas, etc. Una vez terminados los trabajos y </w:t>
      </w:r>
      <w:r w:rsidRPr="0093725B">
        <w:rPr>
          <w:rFonts w:cs="Arial"/>
          <w:b/>
          <w:lang w:val="es-AR" w:eastAsia="es-AR"/>
        </w:rPr>
        <w:t xml:space="preserve">previo a la entrega del Acta de </w:t>
      </w:r>
      <w:r w:rsidR="004C03C5">
        <w:rPr>
          <w:rFonts w:cs="Arial"/>
          <w:b/>
          <w:lang w:val="es-AR" w:eastAsia="es-AR"/>
        </w:rPr>
        <w:t>Recepción Provisoria</w:t>
      </w:r>
      <w:r w:rsidRPr="0093725B">
        <w:rPr>
          <w:rFonts w:cs="Arial"/>
          <w:lang w:val="es-AR" w:eastAsia="es-AR"/>
        </w:rPr>
        <w:t>, el Contratista hará limpiar la obra y retirar de las zonas adyacentes todo sobrante y desecho de los materiales de cualquier especie, así como las construcciones provisorias. Reconstruirá en debida forma la propiedad pública o privada que pudiera haberse dañado con los trabajos.</w:t>
      </w:r>
    </w:p>
    <w:p w:rsidR="0087596E" w:rsidRPr="0093725B" w:rsidRDefault="0087596E" w:rsidP="0093725B">
      <w:pPr>
        <w:rPr>
          <w:rFonts w:cs="Arial"/>
          <w:lang w:val="es-AR" w:eastAsia="es-AR"/>
        </w:rPr>
      </w:pPr>
      <w:r>
        <w:rPr>
          <w:rFonts w:cs="Arial"/>
          <w:lang w:val="es-AR" w:eastAsia="es-AR"/>
        </w:rPr>
        <w:t>Durante la obra y al finalizar la misma se deberá realizar una correcta separación de residuos (maderas, plásticos, etc). A su vez, la contratista deberá presentar, sin excepción el remito de recepción por ente autorizados de los materiales peligroso que se retiren de la obra, ya sean generados por la obra o existentes en el lugar al iniciar las obras.</w:t>
      </w:r>
    </w:p>
    <w:p w:rsidR="0093725B" w:rsidRPr="0093725B" w:rsidRDefault="0093725B" w:rsidP="0093725B">
      <w:pPr>
        <w:rPr>
          <w:rFonts w:cs="Arial"/>
          <w:lang w:val="es-AR" w:eastAsia="es-AR"/>
        </w:rPr>
      </w:pPr>
      <w:r w:rsidRPr="0093725B">
        <w:rPr>
          <w:rFonts w:cs="Arial"/>
          <w:lang w:val="es-AR" w:eastAsia="es-AR"/>
        </w:rPr>
        <w:t>Debe entenderse por limpieza final todos los trabajos necesarios para asegurar la higiene y el correcto aspecto para la habilitación de l</w:t>
      </w:r>
      <w:r w:rsidR="00370D3E">
        <w:rPr>
          <w:rFonts w:cs="Arial"/>
          <w:lang w:val="es-AR" w:eastAsia="es-AR"/>
        </w:rPr>
        <w:t>as intervenciones</w:t>
      </w:r>
      <w:r w:rsidRPr="0093725B">
        <w:rPr>
          <w:rFonts w:cs="Arial"/>
          <w:lang w:val="es-AR" w:eastAsia="es-AR"/>
        </w:rPr>
        <w:t xml:space="preserve"> al público, no admitiéndose presencia de polvo, grasas, aceites, etc. que afecten la estética y/u operatoria del inmueble, predio o sector comprendido por la presente </w:t>
      </w:r>
      <w:r w:rsidR="00370D3E">
        <w:rPr>
          <w:rFonts w:cs="Arial"/>
          <w:lang w:val="es-AR" w:eastAsia="es-AR"/>
        </w:rPr>
        <w:t>Contra</w:t>
      </w:r>
      <w:r w:rsidRPr="0093725B">
        <w:rPr>
          <w:rFonts w:cs="Arial"/>
          <w:lang w:val="es-AR" w:eastAsia="es-AR"/>
        </w:rPr>
        <w:t>tación.</w:t>
      </w:r>
    </w:p>
    <w:p w:rsidR="0093725B" w:rsidRPr="0093725B" w:rsidRDefault="0093725B" w:rsidP="0093725B">
      <w:pPr>
        <w:pStyle w:val="Ttulo2"/>
      </w:pPr>
      <w:bookmarkStart w:id="45" w:name="_Toc45529774"/>
      <w:bookmarkStart w:id="46" w:name="_Toc72144808"/>
      <w:r w:rsidRPr="0093725B">
        <w:t>MATERIALES PROVENIENTES DE DEMOLICION</w:t>
      </w:r>
      <w:bookmarkEnd w:id="45"/>
      <w:bookmarkEnd w:id="46"/>
    </w:p>
    <w:p w:rsidR="0093725B" w:rsidRPr="0093725B" w:rsidRDefault="0093725B" w:rsidP="0093725B">
      <w:pPr>
        <w:rPr>
          <w:rFonts w:cs="Arial"/>
          <w:lang w:val="es-AR" w:eastAsia="es-AR"/>
        </w:rPr>
      </w:pPr>
      <w:r w:rsidRPr="0093725B">
        <w:rPr>
          <w:rFonts w:cs="Arial"/>
          <w:lang w:val="es-AR" w:eastAsia="es-AR"/>
        </w:rPr>
        <w:t>Los materiales provenientes de demolición, cuyo uso no estuviera previsto en las Memoria Descriptiva de Trabajos, quedan en propiedad de la CMCBA; en caso contrario se indicará el destino de los mismos, debiendo la Contratista limpiarlos, transportados y descargados en terminado por la Inspección dentro del predio del Mercado Central de Buenos Aires.</w:t>
      </w:r>
    </w:p>
    <w:p w:rsidR="0093725B" w:rsidRPr="0093725B" w:rsidRDefault="0093725B" w:rsidP="0093725B">
      <w:pPr>
        <w:rPr>
          <w:rFonts w:cs="Arial"/>
          <w:lang w:val="es-AR" w:eastAsia="es-AR"/>
        </w:rPr>
      </w:pPr>
      <w:r w:rsidRPr="0093725B">
        <w:rPr>
          <w:rFonts w:cs="Arial"/>
          <w:lang w:val="es-AR" w:eastAsia="es-AR"/>
        </w:rPr>
        <w:lastRenderedPageBreak/>
        <w:t>Los costos de dichos trabajos serán por cuenta y cargo de la Contratista.</w:t>
      </w:r>
    </w:p>
    <w:p w:rsidR="0093725B" w:rsidRPr="0093725B" w:rsidRDefault="0093725B" w:rsidP="0093725B">
      <w:pPr>
        <w:pStyle w:val="Ttulo2"/>
      </w:pPr>
      <w:bookmarkStart w:id="47" w:name="_Toc45529777"/>
      <w:bookmarkStart w:id="48" w:name="_Toc72144809"/>
      <w:r w:rsidRPr="0093725B">
        <w:t>NORMAS AMBIENTALES, Y DE SALUD, HIGIENE Y SEGURIDAD LABORAL</w:t>
      </w:r>
      <w:bookmarkEnd w:id="47"/>
      <w:bookmarkEnd w:id="48"/>
    </w:p>
    <w:p w:rsidR="0093725B" w:rsidRPr="0093725B" w:rsidRDefault="0093725B" w:rsidP="0093725B">
      <w:pPr>
        <w:autoSpaceDE w:val="0"/>
        <w:autoSpaceDN w:val="0"/>
        <w:adjustRightInd w:val="0"/>
        <w:rPr>
          <w:rFonts w:cs="Arial"/>
          <w:b/>
          <w:szCs w:val="24"/>
        </w:rPr>
      </w:pPr>
      <w:r w:rsidRPr="0093725B">
        <w:rPr>
          <w:rFonts w:cs="Arial"/>
          <w:szCs w:val="24"/>
          <w:lang w:eastAsia="es-AR"/>
        </w:rPr>
        <w:t>L</w:t>
      </w:r>
      <w:r w:rsidRPr="0093725B">
        <w:rPr>
          <w:rFonts w:cs="Arial"/>
          <w:szCs w:val="24"/>
          <w:lang w:val="es-AR" w:eastAsia="es-AR"/>
        </w:rPr>
        <w:t xml:space="preserve">a Contratista deberá cumplir con la normativa vigente y tomar todas las precauciones razonables para la protección del ambiente, y mantener la salud, higiene y seguridad laboral de su personal. </w:t>
      </w:r>
      <w:r w:rsidRPr="0093725B">
        <w:rPr>
          <w:rFonts w:cs="Arial"/>
          <w:szCs w:val="24"/>
        </w:rPr>
        <w:t>Tanto para los aspectos ambientales, como para los referentes a salud, higiene y seguridad laboral, la Contratista deberá cumplir con todas las leyes, decretos y resoluciones (Nacio</w:t>
      </w:r>
      <w:r w:rsidRPr="0093725B">
        <w:rPr>
          <w:rFonts w:cs="Arial"/>
          <w:szCs w:val="24"/>
        </w:rPr>
        <w:softHyphen/>
        <w:t>nales y Provinciales)</w:t>
      </w:r>
      <w:r w:rsidRPr="0093725B">
        <w:rPr>
          <w:rFonts w:eastAsia="Calibri" w:cs="Arial"/>
          <w:szCs w:val="24"/>
          <w:lang w:val="es-AR" w:eastAsia="en-US"/>
        </w:rPr>
        <w:t xml:space="preserve"> vigentes, y todas aquellas modificaciones que pudieran surgir duran</w:t>
      </w:r>
      <w:r w:rsidRPr="0093725B">
        <w:rPr>
          <w:rFonts w:eastAsia="Calibri" w:cs="Arial"/>
          <w:szCs w:val="24"/>
          <w:lang w:val="es-AR" w:eastAsia="en-US"/>
        </w:rPr>
        <w:softHyphen/>
        <w:t>te el desarrollo de la obra.</w:t>
      </w:r>
      <w:r w:rsidRPr="0093725B">
        <w:rPr>
          <w:rFonts w:cs="Arial"/>
          <w:szCs w:val="24"/>
        </w:rPr>
        <w:t xml:space="preserve"> Así mismo deberá cumplimentar con las disposiciones internas de la Corporación al respecto (ver Anexo V</w:t>
      </w:r>
      <w:r w:rsidR="00720B1F">
        <w:rPr>
          <w:rFonts w:cs="Arial"/>
          <w:szCs w:val="24"/>
        </w:rPr>
        <w:t>I</w:t>
      </w:r>
      <w:r w:rsidRPr="0093725B">
        <w:rPr>
          <w:rFonts w:cs="Arial"/>
          <w:szCs w:val="24"/>
        </w:rPr>
        <w:t>).</w:t>
      </w:r>
    </w:p>
    <w:p w:rsidR="0093725B" w:rsidRPr="0093725B" w:rsidRDefault="0093725B" w:rsidP="0093725B">
      <w:pPr>
        <w:rPr>
          <w:rFonts w:cs="Arial"/>
          <w:lang w:val="es-AR" w:eastAsia="es-AR"/>
        </w:rPr>
        <w:sectPr w:rsidR="0093725B" w:rsidRPr="0093725B" w:rsidSect="0093725B">
          <w:footerReference w:type="default" r:id="rId15"/>
          <w:type w:val="continuous"/>
          <w:pgSz w:w="11907" w:h="16840" w:code="9"/>
          <w:pgMar w:top="1021" w:right="1134" w:bottom="851" w:left="1701" w:header="567" w:footer="454" w:gutter="0"/>
          <w:pgNumType w:fmt="upperRoman"/>
          <w:cols w:space="720"/>
          <w:docGrid w:linePitch="299"/>
        </w:sectPr>
      </w:pPr>
    </w:p>
    <w:p w:rsidR="0093725B" w:rsidRPr="0093725B" w:rsidRDefault="0093725B" w:rsidP="0093725B">
      <w:pPr>
        <w:rPr>
          <w:rFonts w:cs="Arial"/>
          <w:lang w:val="es-AR" w:eastAsia="es-AR"/>
        </w:rPr>
      </w:pPr>
    </w:p>
    <w:p w:rsidR="0093725B" w:rsidRPr="0093725B" w:rsidRDefault="0093725B" w:rsidP="00C77407">
      <w:pPr>
        <w:keepNext/>
        <w:numPr>
          <w:ilvl w:val="0"/>
          <w:numId w:val="1"/>
        </w:numPr>
        <w:tabs>
          <w:tab w:val="num" w:pos="360"/>
        </w:tabs>
        <w:ind w:left="0" w:firstLine="0"/>
        <w:jc w:val="center"/>
        <w:outlineLvl w:val="0"/>
        <w:rPr>
          <w:b/>
          <w:sz w:val="28"/>
        </w:rPr>
        <w:sectPr w:rsidR="0093725B" w:rsidRPr="0093725B" w:rsidSect="0093725B">
          <w:type w:val="continuous"/>
          <w:pgSz w:w="11907" w:h="16840" w:code="9"/>
          <w:pgMar w:top="1021" w:right="1134" w:bottom="851" w:left="1701" w:header="567" w:footer="454" w:gutter="0"/>
          <w:pgNumType w:fmt="upperRoman"/>
          <w:cols w:space="720"/>
          <w:docGrid w:linePitch="299"/>
        </w:sectPr>
      </w:pPr>
    </w:p>
    <w:p w:rsidR="0093725B" w:rsidRPr="0093725B" w:rsidRDefault="0093725B" w:rsidP="00C77407">
      <w:pPr>
        <w:keepNext/>
        <w:numPr>
          <w:ilvl w:val="0"/>
          <w:numId w:val="1"/>
        </w:numPr>
        <w:tabs>
          <w:tab w:val="num" w:pos="360"/>
        </w:tabs>
        <w:ind w:left="0" w:firstLine="0"/>
        <w:jc w:val="center"/>
        <w:outlineLvl w:val="0"/>
        <w:rPr>
          <w:b/>
          <w:sz w:val="28"/>
        </w:rPr>
        <w:sectPr w:rsidR="0093725B" w:rsidRPr="0093725B" w:rsidSect="0093725B">
          <w:footerReference w:type="default" r:id="rId16"/>
          <w:pgSz w:w="11907" w:h="16840" w:code="9"/>
          <w:pgMar w:top="1021" w:right="1134" w:bottom="851" w:left="1701" w:header="454" w:footer="454" w:gutter="0"/>
          <w:pgNumType w:fmt="upperRoman"/>
          <w:cols w:space="720"/>
          <w:docGrid w:linePitch="299"/>
        </w:sectPr>
      </w:pPr>
    </w:p>
    <w:p w:rsidR="0093725B" w:rsidRPr="0093725B" w:rsidRDefault="0093725B" w:rsidP="00F07343">
      <w:pPr>
        <w:pStyle w:val="Ttulo1"/>
      </w:pPr>
      <w:bookmarkStart w:id="49" w:name="_Toc45529778"/>
      <w:bookmarkStart w:id="50" w:name="_Toc72144810"/>
      <w:r w:rsidRPr="0093725B">
        <w:lastRenderedPageBreak/>
        <w:t>APROBACION FINAL DE TRABAJOS</w:t>
      </w:r>
      <w:bookmarkEnd w:id="49"/>
      <w:bookmarkEnd w:id="50"/>
    </w:p>
    <w:p w:rsidR="0093725B" w:rsidRDefault="00370D3E" w:rsidP="0093725B">
      <w:pPr>
        <w:pStyle w:val="Ttulo2"/>
      </w:pPr>
      <w:bookmarkStart w:id="51" w:name="_Toc72144811"/>
      <w:r>
        <w:t>C</w:t>
      </w:r>
      <w:r w:rsidR="001E7966">
        <w:t>RITERIOS DE APROBACION</w:t>
      </w:r>
      <w:bookmarkEnd w:id="51"/>
    </w:p>
    <w:p w:rsidR="00D76042" w:rsidRDefault="001E7966" w:rsidP="001E7966">
      <w:r>
        <w:t>Una vez terminadas las instalaciones y el montaje de todos los bienes y equipos y según se establece en el pliego, documentación anexa y contrato, se procederá a la realización de las pruebas de funcionamiento de todos y cada uno de los mismos, inspección rigurosa de estanqueidad</w:t>
      </w:r>
      <w:r w:rsidR="004C03C5">
        <w:t xml:space="preserve"> y</w:t>
      </w:r>
      <w:r>
        <w:t xml:space="preserve"> estabilidad</w:t>
      </w:r>
      <w:r w:rsidR="004C03C5">
        <w:t>, así como terminaciones superficiales y demás relevamientos que la D.O. considere pertinentes para la aprobación de los trabajos.</w:t>
      </w:r>
    </w:p>
    <w:p w:rsidR="00D76042" w:rsidRDefault="00D76042" w:rsidP="001E7966">
      <w:r>
        <w:t>La inspección se coordinará y efectuará en conjunto con el representante de la firma, no aceptándose ningún reclamo por parte de la Contratista en caso de no estar presente a</w:t>
      </w:r>
      <w:r w:rsidRPr="00D76042">
        <w:t>l momento de realizarse esta inspección</w:t>
      </w:r>
    </w:p>
    <w:p w:rsidR="001E7966" w:rsidRDefault="004C03C5" w:rsidP="001E7966">
      <w:r>
        <w:t xml:space="preserve">Una vez verificados y aprobados los trabajos, la D.O. procederá a expedir </w:t>
      </w:r>
      <w:r w:rsidR="001E7966">
        <w:t xml:space="preserve">la correspondiente </w:t>
      </w:r>
      <w:r>
        <w:t>Acta de Recepción Provisoria</w:t>
      </w:r>
      <w:r w:rsidR="001E7966">
        <w:t xml:space="preserve">. </w:t>
      </w:r>
    </w:p>
    <w:p w:rsidR="001E7966" w:rsidRPr="001E7966" w:rsidRDefault="001E7966" w:rsidP="001E7966"/>
    <w:p w:rsidR="00AB5429" w:rsidRPr="00AB5429" w:rsidRDefault="00AB5429" w:rsidP="00AB5429">
      <w:pPr>
        <w:rPr>
          <w:rFonts w:cs="Arial"/>
        </w:rPr>
      </w:pPr>
      <w:r w:rsidRPr="00AB5429">
        <w:rPr>
          <w:rFonts w:cs="Arial"/>
        </w:rPr>
        <w:t xml:space="preserve">. </w:t>
      </w:r>
    </w:p>
    <w:p w:rsidR="00AB5429" w:rsidRPr="0093725B" w:rsidRDefault="00AB5429" w:rsidP="00786D4F">
      <w:pPr>
        <w:rPr>
          <w:rFonts w:cs="Arial"/>
        </w:rPr>
      </w:pPr>
    </w:p>
    <w:p w:rsidR="002E112F" w:rsidRPr="002E112F" w:rsidRDefault="002E112F" w:rsidP="002E112F">
      <w:pPr>
        <w:rPr>
          <w:rFonts w:cs="Arial"/>
          <w:color w:val="181818"/>
          <w:shd w:val="clear" w:color="auto" w:fill="FFFFFF"/>
        </w:rPr>
        <w:sectPr w:rsidR="002E112F" w:rsidRPr="002E112F" w:rsidSect="0093725B">
          <w:type w:val="continuous"/>
          <w:pgSz w:w="11907" w:h="16840" w:code="9"/>
          <w:pgMar w:top="1021" w:right="1134" w:bottom="851" w:left="1701" w:header="567" w:footer="454" w:gutter="0"/>
          <w:pgNumType w:fmt="upperRoman"/>
          <w:cols w:space="720"/>
          <w:docGrid w:linePitch="299"/>
        </w:sectPr>
      </w:pPr>
    </w:p>
    <w:p w:rsidR="0093725B" w:rsidRPr="0093725B" w:rsidRDefault="0093725B" w:rsidP="00F07343">
      <w:pPr>
        <w:pStyle w:val="Ttulo1"/>
        <w:rPr>
          <w:szCs w:val="24"/>
        </w:rPr>
      </w:pPr>
      <w:bookmarkStart w:id="52" w:name="_Toc45529781"/>
      <w:bookmarkStart w:id="53" w:name="_Toc72144812"/>
      <w:r w:rsidRPr="0093725B">
        <w:lastRenderedPageBreak/>
        <w:t>FORMA DE PAGOS Y GARANTIAS</w:t>
      </w:r>
      <w:bookmarkEnd w:id="52"/>
      <w:bookmarkEnd w:id="53"/>
    </w:p>
    <w:p w:rsidR="0093725B" w:rsidRPr="00814DC0" w:rsidRDefault="0093725B" w:rsidP="0093725B">
      <w:pPr>
        <w:pStyle w:val="Ttulo2"/>
      </w:pPr>
      <w:bookmarkStart w:id="54" w:name="_Toc45529782"/>
      <w:bookmarkStart w:id="55" w:name="_Toc72144813"/>
      <w:r w:rsidRPr="00814DC0">
        <w:t>FORMA DE PAGO</w:t>
      </w:r>
      <w:bookmarkEnd w:id="54"/>
      <w:bookmarkEnd w:id="55"/>
    </w:p>
    <w:p w:rsidR="0093725B" w:rsidRPr="00814DC0" w:rsidRDefault="0093725B" w:rsidP="0093725B">
      <w:pPr>
        <w:rPr>
          <w:rFonts w:cs="Arial"/>
          <w:szCs w:val="24"/>
        </w:rPr>
      </w:pPr>
      <w:r w:rsidRPr="00814DC0">
        <w:rPr>
          <w:rFonts w:cs="Arial"/>
          <w:szCs w:val="24"/>
        </w:rPr>
        <w:t xml:space="preserve">Los trabajos se abonarán, un </w:t>
      </w:r>
      <w:r w:rsidR="005C6325">
        <w:rPr>
          <w:rFonts w:cs="Arial"/>
          <w:szCs w:val="24"/>
        </w:rPr>
        <w:t>4</w:t>
      </w:r>
      <w:r w:rsidRPr="00814DC0">
        <w:rPr>
          <w:rFonts w:cs="Arial"/>
          <w:szCs w:val="24"/>
        </w:rPr>
        <w:t xml:space="preserve">0% anticipo previa presentación de la póliza de caución por el importe correspondiente y el </w:t>
      </w:r>
      <w:r w:rsidR="003C7443">
        <w:rPr>
          <w:rFonts w:cs="Arial"/>
          <w:szCs w:val="24"/>
        </w:rPr>
        <w:t xml:space="preserve">saldo </w:t>
      </w:r>
      <w:r w:rsidRPr="00814DC0">
        <w:rPr>
          <w:rFonts w:cs="Arial"/>
          <w:szCs w:val="24"/>
        </w:rPr>
        <w:t xml:space="preserve">restante, por medio de </w:t>
      </w:r>
      <w:r w:rsidR="00D76ACF">
        <w:rPr>
          <w:rFonts w:cs="Arial"/>
          <w:szCs w:val="24"/>
        </w:rPr>
        <w:t>un</w:t>
      </w:r>
      <w:r w:rsidRPr="00814DC0">
        <w:rPr>
          <w:rFonts w:cs="Arial"/>
          <w:szCs w:val="24"/>
        </w:rPr>
        <w:t xml:space="preserve"> (</w:t>
      </w:r>
      <w:r w:rsidR="00D76ACF">
        <w:rPr>
          <w:rFonts w:cs="Arial"/>
          <w:szCs w:val="24"/>
        </w:rPr>
        <w:t>1</w:t>
      </w:r>
      <w:r w:rsidRPr="00814DC0">
        <w:rPr>
          <w:rFonts w:cs="Arial"/>
          <w:szCs w:val="24"/>
        </w:rPr>
        <w:t xml:space="preserve">) certificado </w:t>
      </w:r>
      <w:r w:rsidRPr="00814DC0">
        <w:rPr>
          <w:rFonts w:cs="Arial"/>
        </w:rPr>
        <w:t>emitido por la Contratista y recibidos de conformidad por la Corporación:</w:t>
      </w:r>
    </w:p>
    <w:p w:rsidR="0093725B" w:rsidRPr="0093725B" w:rsidRDefault="00D76ACF" w:rsidP="0093725B">
      <w:pPr>
        <w:rPr>
          <w:rFonts w:cs="Arial"/>
        </w:rPr>
      </w:pPr>
      <w:r>
        <w:rPr>
          <w:rFonts w:cs="Arial"/>
          <w:b/>
        </w:rPr>
        <w:t>El c</w:t>
      </w:r>
      <w:r w:rsidR="0093725B" w:rsidRPr="00814DC0">
        <w:rPr>
          <w:rFonts w:cs="Arial"/>
          <w:b/>
        </w:rPr>
        <w:t xml:space="preserve">ertificado </w:t>
      </w:r>
      <w:r w:rsidR="0093725B" w:rsidRPr="00814DC0">
        <w:rPr>
          <w:rFonts w:cs="Arial"/>
        </w:rPr>
        <w:t xml:space="preserve">se presentará </w:t>
      </w:r>
      <w:r w:rsidR="002C0AA3">
        <w:rPr>
          <w:rFonts w:cs="Arial"/>
        </w:rPr>
        <w:t xml:space="preserve"> a la </w:t>
      </w:r>
      <w:r w:rsidR="0093725B" w:rsidRPr="00814DC0">
        <w:rPr>
          <w:rFonts w:cs="Arial"/>
        </w:rPr>
        <w:t>final</w:t>
      </w:r>
      <w:r w:rsidR="002C0AA3">
        <w:rPr>
          <w:rFonts w:cs="Arial"/>
        </w:rPr>
        <w:t xml:space="preserve">izción </w:t>
      </w:r>
      <w:r w:rsidR="0093725B" w:rsidRPr="00814DC0">
        <w:rPr>
          <w:rFonts w:cs="Arial"/>
        </w:rPr>
        <w:t xml:space="preserve"> de </w:t>
      </w:r>
      <w:r w:rsidR="004C03C5">
        <w:rPr>
          <w:rFonts w:cs="Arial"/>
        </w:rPr>
        <w:t>los trabajos</w:t>
      </w:r>
      <w:r w:rsidR="0093725B" w:rsidRPr="00814DC0">
        <w:rPr>
          <w:rFonts w:cs="Arial"/>
        </w:rPr>
        <w:t xml:space="preserve"> aprobado</w:t>
      </w:r>
      <w:r w:rsidR="004C03C5">
        <w:rPr>
          <w:rFonts w:cs="Arial"/>
        </w:rPr>
        <w:t>s.</w:t>
      </w:r>
    </w:p>
    <w:p w:rsidR="00403ACA" w:rsidRPr="00D76ACF" w:rsidRDefault="00403ACA" w:rsidP="00D76ACF">
      <w:pPr>
        <w:pStyle w:val="Ttulo2"/>
      </w:pPr>
      <w:bookmarkStart w:id="56" w:name="_Toc72144814"/>
      <w:r w:rsidRPr="00D76ACF">
        <w:t>GARANTIA TRABAJOS</w:t>
      </w:r>
      <w:bookmarkEnd w:id="56"/>
    </w:p>
    <w:p w:rsidR="00403ACA" w:rsidRPr="00D106F7" w:rsidRDefault="00403ACA" w:rsidP="00403ACA">
      <w:pPr>
        <w:autoSpaceDE w:val="0"/>
        <w:autoSpaceDN w:val="0"/>
        <w:adjustRightInd w:val="0"/>
        <w:spacing w:before="0" w:after="0"/>
        <w:rPr>
          <w:rFonts w:cs="Arial"/>
          <w:color w:val="FF0000"/>
          <w:szCs w:val="24"/>
          <w:lang w:val="es-MX"/>
        </w:rPr>
      </w:pPr>
      <w:r w:rsidRPr="00E21269">
        <w:rPr>
          <w:rFonts w:cs="Arial"/>
          <w:szCs w:val="24"/>
          <w:lang w:val="es-MX"/>
        </w:rPr>
        <w:t xml:space="preserve">El Adjudicatario ofrecerá garantía escrita por el término de </w:t>
      </w:r>
      <w:r w:rsidR="00E21269" w:rsidRPr="00E21269">
        <w:rPr>
          <w:rFonts w:cs="Arial"/>
          <w:szCs w:val="24"/>
          <w:lang w:val="es-MX"/>
        </w:rPr>
        <w:t>un (1) año</w:t>
      </w:r>
      <w:r w:rsidRPr="00E21269">
        <w:rPr>
          <w:rFonts w:cs="Arial"/>
          <w:szCs w:val="24"/>
          <w:lang w:val="es-MX"/>
        </w:rPr>
        <w:t xml:space="preserve">, contados a partir de la recepción definitiva de los trabajos, por todos los trabajos </w:t>
      </w:r>
      <w:r w:rsidR="00577615" w:rsidRPr="00E21269">
        <w:rPr>
          <w:rFonts w:cs="Arial"/>
          <w:szCs w:val="24"/>
          <w:lang w:val="es-MX"/>
        </w:rPr>
        <w:t>realizados y el material instalado.</w:t>
      </w:r>
      <w:r w:rsidR="00D106F7">
        <w:rPr>
          <w:rFonts w:cs="Arial"/>
          <w:color w:val="FF0000"/>
          <w:szCs w:val="24"/>
          <w:lang w:val="es-MX"/>
        </w:rPr>
        <w:t xml:space="preserve"> </w:t>
      </w:r>
    </w:p>
    <w:p w:rsidR="0093725B" w:rsidRPr="0093725B" w:rsidRDefault="0093725B" w:rsidP="0093725B">
      <w:pPr>
        <w:pStyle w:val="Ttulo2"/>
      </w:pPr>
      <w:bookmarkStart w:id="57" w:name="_Toc45529784"/>
      <w:bookmarkStart w:id="58" w:name="_Toc72144815"/>
      <w:r w:rsidRPr="0093725B">
        <w:t>RECEPCIÓN PROVISORIA</w:t>
      </w:r>
      <w:bookmarkEnd w:id="57"/>
      <w:bookmarkEnd w:id="58"/>
    </w:p>
    <w:p w:rsidR="0093725B" w:rsidRPr="0093725B" w:rsidRDefault="0093725B" w:rsidP="0093725B">
      <w:pPr>
        <w:rPr>
          <w:rFonts w:cs="Arial"/>
          <w:szCs w:val="24"/>
          <w:lang w:val="es-MX"/>
        </w:rPr>
      </w:pPr>
      <w:r w:rsidRPr="0093725B">
        <w:rPr>
          <w:rFonts w:cs="Arial"/>
          <w:szCs w:val="24"/>
          <w:lang w:val="es-MX"/>
        </w:rPr>
        <w:t>Dentro de los tres (3) días corridos siguientes a la terminación de todos los trabajos, y ha pedido expreso de la contratista, se procederá a una inspección general conjunta que tendrá por objeto comprobar si los mismos se han llevado a cabo según las reglas del arte, conforme a las especificaciones técnicas, de acuerdo al cómputo métrico y presupuesto presentado en la oferta y a la documentación “Conforme a Obra”</w:t>
      </w:r>
      <w:r w:rsidR="00577615">
        <w:rPr>
          <w:rFonts w:cs="Arial"/>
          <w:szCs w:val="24"/>
          <w:lang w:val="es-MX"/>
        </w:rPr>
        <w:t>, en caso de existir</w:t>
      </w:r>
      <w:r w:rsidRPr="0093725B">
        <w:rPr>
          <w:rFonts w:cs="Arial"/>
          <w:szCs w:val="24"/>
          <w:lang w:val="es-MX"/>
        </w:rPr>
        <w:t>. En caso afirmativo extenderá la Recepción Provisoria de la obra</w:t>
      </w:r>
      <w:r w:rsidR="00577615">
        <w:rPr>
          <w:rFonts w:cs="Arial"/>
          <w:szCs w:val="24"/>
          <w:lang w:val="es-MX"/>
        </w:rPr>
        <w:t xml:space="preserve"> o de trabajos</w:t>
      </w:r>
      <w:r w:rsidRPr="0093725B">
        <w:rPr>
          <w:rFonts w:cs="Arial"/>
          <w:szCs w:val="24"/>
          <w:lang w:val="es-MX"/>
        </w:rPr>
        <w:t>, para lo cual se labrará el Acta respectiva.</w:t>
      </w:r>
    </w:p>
    <w:p w:rsidR="0093725B" w:rsidRPr="0093725B" w:rsidRDefault="0093725B" w:rsidP="0093725B">
      <w:pPr>
        <w:rPr>
          <w:rFonts w:cs="Arial"/>
          <w:szCs w:val="24"/>
          <w:lang w:val="es-MX"/>
        </w:rPr>
      </w:pPr>
      <w:r w:rsidRPr="0093725B">
        <w:rPr>
          <w:rFonts w:cs="Arial"/>
          <w:szCs w:val="24"/>
          <w:lang w:val="es-MX"/>
        </w:rPr>
        <w:t xml:space="preserve">Entiéndase por finalización de trabajos, la finalización de totalidad de las tareas comprendidas por la presente </w:t>
      </w:r>
      <w:r w:rsidR="00577615">
        <w:rPr>
          <w:rFonts w:cs="Arial"/>
          <w:szCs w:val="24"/>
          <w:lang w:val="es-MX"/>
        </w:rPr>
        <w:t>Contra</w:t>
      </w:r>
      <w:r w:rsidRPr="0093725B">
        <w:rPr>
          <w:rFonts w:cs="Arial"/>
          <w:szCs w:val="24"/>
          <w:lang w:val="es-MX"/>
        </w:rPr>
        <w:t xml:space="preserve">tación según las Normas del Buen Arte de la Construcción y la ejecución, entrega y aprobación de los correspondientes ensayos requeridos por el presente pliego.  </w:t>
      </w:r>
    </w:p>
    <w:p w:rsidR="0093725B" w:rsidRPr="0093725B" w:rsidRDefault="0093725B" w:rsidP="0093725B">
      <w:pPr>
        <w:pStyle w:val="Ttulo2"/>
      </w:pPr>
      <w:bookmarkStart w:id="59" w:name="_Toc45529785"/>
      <w:bookmarkStart w:id="60" w:name="_Toc72144816"/>
      <w:r w:rsidRPr="0093725B">
        <w:t>PLAZO DE GARANTÍA</w:t>
      </w:r>
      <w:bookmarkEnd w:id="59"/>
      <w:bookmarkEnd w:id="60"/>
    </w:p>
    <w:p w:rsidR="0093725B" w:rsidRPr="0093725B" w:rsidRDefault="0093725B" w:rsidP="0093725B">
      <w:pPr>
        <w:rPr>
          <w:rFonts w:cs="Arial"/>
          <w:szCs w:val="24"/>
        </w:rPr>
      </w:pPr>
      <w:r w:rsidRPr="0093725B">
        <w:rPr>
          <w:rFonts w:cs="Arial"/>
          <w:szCs w:val="24"/>
        </w:rPr>
        <w:t xml:space="preserve">Recibida provisoriamente la obra, La Contratista quedará a cargo del arreglo de cualquier daño producido en ella por mala ejecución, vicio oculto u otra causa no imputable al uso normal, </w:t>
      </w:r>
      <w:r w:rsidRPr="00E134F1">
        <w:rPr>
          <w:rFonts w:cs="Arial"/>
          <w:szCs w:val="24"/>
        </w:rPr>
        <w:t xml:space="preserve">por el término de </w:t>
      </w:r>
      <w:r w:rsidR="009A0C44">
        <w:rPr>
          <w:rFonts w:cs="Arial"/>
          <w:szCs w:val="24"/>
        </w:rPr>
        <w:t>noventa</w:t>
      </w:r>
      <w:r w:rsidRPr="00E134F1">
        <w:rPr>
          <w:rFonts w:cs="Arial"/>
          <w:szCs w:val="24"/>
        </w:rPr>
        <w:t xml:space="preserve"> (</w:t>
      </w:r>
      <w:r w:rsidR="009A0C44">
        <w:rPr>
          <w:rFonts w:cs="Arial"/>
          <w:szCs w:val="24"/>
        </w:rPr>
        <w:t>9</w:t>
      </w:r>
      <w:r w:rsidRPr="00E134F1">
        <w:rPr>
          <w:rFonts w:cs="Arial"/>
          <w:szCs w:val="24"/>
        </w:rPr>
        <w:t>0) días corridos.</w:t>
      </w:r>
    </w:p>
    <w:p w:rsidR="0093725B" w:rsidRPr="0093725B" w:rsidRDefault="0093725B" w:rsidP="0093725B">
      <w:pPr>
        <w:pStyle w:val="Ttulo2"/>
      </w:pPr>
      <w:bookmarkStart w:id="61" w:name="_Toc45529786"/>
      <w:bookmarkStart w:id="62" w:name="_Toc72144817"/>
      <w:r w:rsidRPr="0093725B">
        <w:t>RECEPCIÓN DEFINITIVA</w:t>
      </w:r>
      <w:bookmarkEnd w:id="61"/>
      <w:bookmarkEnd w:id="62"/>
    </w:p>
    <w:p w:rsidR="0093725B" w:rsidRPr="0093725B" w:rsidRDefault="0093725B" w:rsidP="0093725B">
      <w:pPr>
        <w:rPr>
          <w:rFonts w:cs="Arial"/>
          <w:szCs w:val="24"/>
        </w:rPr>
      </w:pPr>
      <w:r w:rsidRPr="0093725B">
        <w:rPr>
          <w:rFonts w:cs="Arial"/>
          <w:szCs w:val="24"/>
        </w:rPr>
        <w:t xml:space="preserve">Transcurrido el plazo de garantía y no habiéndose producido novedades </w:t>
      </w:r>
      <w:r w:rsidR="004F7BFD">
        <w:rPr>
          <w:rFonts w:cs="Arial"/>
          <w:szCs w:val="24"/>
        </w:rPr>
        <w:t>sobre los trabajos contratados y ejecutados</w:t>
      </w:r>
      <w:r w:rsidRPr="0093725B">
        <w:rPr>
          <w:rFonts w:cs="Arial"/>
          <w:szCs w:val="24"/>
        </w:rPr>
        <w:t>, previa solicitud expresa de La Contratista, La Corporación recibirá definitivamente las obras, reintegrando el Fondo de Reparo correspondiente o realizando la devolución de la póliza de seguro de caución según corresponda.</w:t>
      </w:r>
    </w:p>
    <w:p w:rsidR="0093725B" w:rsidRPr="0093725B" w:rsidRDefault="0093725B" w:rsidP="0093725B">
      <w:pPr>
        <w:rPr>
          <w:rFonts w:cs="Arial"/>
          <w:b/>
          <w:szCs w:val="24"/>
        </w:rPr>
      </w:pPr>
      <w:r w:rsidRPr="0093725B">
        <w:rPr>
          <w:rFonts w:cs="Arial"/>
          <w:szCs w:val="24"/>
        </w:rPr>
        <w:t>Una vez otorgada la Recepción definitiva, se procederá a la devolución de la Garantía de Adjudicación.</w:t>
      </w:r>
    </w:p>
    <w:p w:rsidR="0093725B" w:rsidRPr="0093725B" w:rsidRDefault="0093725B" w:rsidP="0093725B">
      <w:pPr>
        <w:rPr>
          <w:rFonts w:cs="Arial"/>
          <w:lang w:val="es-AR" w:eastAsia="es-AR"/>
        </w:rPr>
        <w:sectPr w:rsidR="0093725B" w:rsidRPr="0093725B" w:rsidSect="0093725B">
          <w:footerReference w:type="default" r:id="rId17"/>
          <w:pgSz w:w="11907" w:h="16840" w:code="9"/>
          <w:pgMar w:top="1021" w:right="1134" w:bottom="851" w:left="1701" w:header="567" w:footer="454" w:gutter="0"/>
          <w:pgNumType w:fmt="upperRoman"/>
          <w:cols w:space="720"/>
          <w:docGrid w:linePitch="299"/>
        </w:sectPr>
      </w:pPr>
    </w:p>
    <w:p w:rsidR="0093725B" w:rsidRPr="0093725B" w:rsidRDefault="0093725B" w:rsidP="00F07343">
      <w:pPr>
        <w:pStyle w:val="Ttulo1"/>
        <w:rPr>
          <w:szCs w:val="24"/>
        </w:rPr>
      </w:pPr>
      <w:bookmarkStart w:id="63" w:name="_Toc45529787"/>
      <w:bookmarkStart w:id="64" w:name="_Toc72144818"/>
      <w:r w:rsidRPr="0093725B">
        <w:lastRenderedPageBreak/>
        <w:t>SEGUROS</w:t>
      </w:r>
      <w:bookmarkEnd w:id="63"/>
      <w:bookmarkEnd w:id="64"/>
    </w:p>
    <w:p w:rsidR="0093725B" w:rsidRPr="0093725B" w:rsidRDefault="0093725B" w:rsidP="0093725B">
      <w:pPr>
        <w:pStyle w:val="Ttulo2"/>
      </w:pPr>
      <w:bookmarkStart w:id="65" w:name="_Toc45529788"/>
      <w:bookmarkStart w:id="66" w:name="_Toc72144819"/>
      <w:r w:rsidRPr="0093725B">
        <w:t>DAÑOS A PERSONAS, PROPIEDADES O COSAS</w:t>
      </w:r>
      <w:bookmarkEnd w:id="65"/>
      <w:bookmarkEnd w:id="66"/>
    </w:p>
    <w:p w:rsidR="0093725B" w:rsidRPr="0093725B" w:rsidRDefault="0093725B" w:rsidP="0093725B">
      <w:pPr>
        <w:rPr>
          <w:rFonts w:cs="Arial"/>
          <w:szCs w:val="24"/>
        </w:rPr>
      </w:pPr>
      <w:r w:rsidRPr="0093725B">
        <w:rPr>
          <w:rFonts w:cs="Arial"/>
          <w:szCs w:val="24"/>
        </w:rPr>
        <w:t>La contratista será responsable por daños que su personal o sus subcontratistas realicen en perjuicio de personas, propiedades, cosas o instalaciones, tanto de la Corporación como de terceros, hasta la finalización del contrato.</w:t>
      </w:r>
    </w:p>
    <w:p w:rsidR="0093725B" w:rsidRPr="0093725B" w:rsidRDefault="0093725B" w:rsidP="0093725B">
      <w:pPr>
        <w:rPr>
          <w:rFonts w:cs="Arial"/>
          <w:b/>
          <w:szCs w:val="24"/>
        </w:rPr>
      </w:pPr>
      <w:r w:rsidRPr="0093725B">
        <w:rPr>
          <w:rFonts w:cs="Arial"/>
          <w:b/>
          <w:szCs w:val="24"/>
        </w:rPr>
        <w:t>La responsabilidad por daños a terceros, deberá cubrirse mediante la pertinente Póliza de Seguros por Responsabilidad Civil Construcciones y/o Reparaciones por un monto de cinco millones de pesos ($5.000.000), para cada uno de los ítems, debidamente endosada a favor de la Corporación, la que será entregada a la Corporación con anterioridad al inicio de las obras. La aseguradora que emita la mencionada póliza, deberá ser a entera satisfacción de la Corporación.</w:t>
      </w:r>
    </w:p>
    <w:p w:rsidR="0093725B" w:rsidRPr="0093725B" w:rsidRDefault="0093725B" w:rsidP="0093725B">
      <w:pPr>
        <w:pStyle w:val="Ttulo2"/>
      </w:pPr>
      <w:bookmarkStart w:id="67" w:name="_Toc45529789"/>
      <w:bookmarkStart w:id="68" w:name="_Toc72144820"/>
      <w:r w:rsidRPr="0093725B">
        <w:t>S</w:t>
      </w:r>
      <w:r w:rsidR="00F07343">
        <w:t>E</w:t>
      </w:r>
      <w:r w:rsidRPr="0093725B">
        <w:t xml:space="preserve">GUROS DE PERSONAL AFECTADO </w:t>
      </w:r>
      <w:bookmarkEnd w:id="67"/>
      <w:r w:rsidR="005C6325">
        <w:t>A TRABAJOS CONTRATADOS</w:t>
      </w:r>
      <w:bookmarkEnd w:id="68"/>
    </w:p>
    <w:p w:rsidR="0093725B" w:rsidRPr="0093725B" w:rsidRDefault="0093725B" w:rsidP="0093725B">
      <w:pPr>
        <w:rPr>
          <w:lang w:val="es-AR" w:eastAsia="es-AR"/>
        </w:rPr>
      </w:pPr>
      <w:r w:rsidRPr="0093725B">
        <w:rPr>
          <w:lang w:val="es-AR" w:eastAsia="es-AR"/>
        </w:rPr>
        <w:t>Es obligación del Contratista asegurar al personal afectado a la obra en compañías reconocidas por la Superintendencia de Seguros, por el monto total de los jornales que resulta de los análisis de precios de la oferta.</w:t>
      </w:r>
    </w:p>
    <w:p w:rsidR="0093725B" w:rsidRPr="0093725B" w:rsidRDefault="0093725B" w:rsidP="0093725B">
      <w:pPr>
        <w:rPr>
          <w:lang w:val="es-AR" w:eastAsia="es-AR"/>
        </w:rPr>
      </w:pPr>
      <w:r w:rsidRPr="0093725B">
        <w:rPr>
          <w:lang w:val="es-AR" w:eastAsia="es-AR"/>
        </w:rPr>
        <w:t>La póliza de seguro, que deberá presentarse antes de la iniciación de los trabajos conjuntamente con el recibo de pago de la misma debe asegurar riesgos por muerte, incapacidad permanente y temporaria, asistencia médica – farmacéutica y responsabilidad civil. Dicho documento no podrá ser modificado, reemplazado o dejado sin efecto sin el consentimiento escrito de la Repartición. En caso de incumplimiento de lo dispuesto, se suspenderá la ejecución de la obra y sin interrupción del plazo contractual. La Contratista deberá cumplir con lo prescripto en la Ley Nacional Nº 24557 – Riesgos de Trabajo – y sus modificatorias, debiendo presentar la acreditación fehaciente de su afiliación a una A.R.T debidamente autorizada por la Superintendencia de Riesgos del Trabajo (SRT) y con suficiente cobertura de todo el personal afectado a la obra hasta la recepción definitiva, bajo apercibimiento de suspensión de la ejecución sin interrupción del plazo y de aplicación de las multas a que diere lugar el incumplimiento.</w:t>
      </w:r>
    </w:p>
    <w:p w:rsidR="0093725B" w:rsidRPr="0093725B" w:rsidRDefault="0093725B" w:rsidP="0093725B">
      <w:pPr>
        <w:rPr>
          <w:rFonts w:cs="Arial"/>
          <w:b/>
          <w:bCs/>
          <w:szCs w:val="24"/>
        </w:rPr>
      </w:pPr>
      <w:r w:rsidRPr="0093725B">
        <w:rPr>
          <w:rFonts w:cs="Arial"/>
          <w:szCs w:val="24"/>
        </w:rPr>
        <w:t xml:space="preserve">La contratista deberá presentar el </w:t>
      </w:r>
      <w:r w:rsidRPr="0093725B">
        <w:rPr>
          <w:rFonts w:cs="Arial"/>
          <w:b/>
          <w:bCs/>
          <w:szCs w:val="24"/>
        </w:rPr>
        <w:t>Certificado de cobertura de la A.R.T</w:t>
      </w:r>
      <w:r w:rsidRPr="0093725B">
        <w:rPr>
          <w:rFonts w:cs="Arial"/>
          <w:szCs w:val="24"/>
        </w:rPr>
        <w:t xml:space="preserve">. que cubra a todo el personal en relación de dependencia de la o las empresas Contratistas a cargo de la ejecución de la obra, conteniendo </w:t>
      </w:r>
      <w:r w:rsidRPr="0093725B">
        <w:rPr>
          <w:rFonts w:cs="Arial"/>
          <w:b/>
          <w:bCs/>
          <w:szCs w:val="24"/>
          <w:u w:val="single"/>
        </w:rPr>
        <w:t>cláusula de NO REPETICION hacia la “CORPORACION DEL MERCADO CENTRAL DE BUENOS AIRES”</w:t>
      </w:r>
      <w:r w:rsidRPr="0093725B">
        <w:rPr>
          <w:rFonts w:cs="Arial"/>
          <w:b/>
          <w:bCs/>
          <w:szCs w:val="24"/>
        </w:rPr>
        <w:t xml:space="preserve">. </w:t>
      </w:r>
      <w:r w:rsidRPr="0093725B">
        <w:rPr>
          <w:rFonts w:cs="Arial"/>
          <w:bCs/>
          <w:szCs w:val="24"/>
        </w:rPr>
        <w:t xml:space="preserve">En el caso de tratarse de personal contratado deberá adjuntar </w:t>
      </w:r>
      <w:r w:rsidRPr="0093725B">
        <w:rPr>
          <w:rFonts w:cs="Arial"/>
          <w:b/>
          <w:bCs/>
          <w:szCs w:val="24"/>
        </w:rPr>
        <w:t>seguro de accidentes personales</w:t>
      </w:r>
      <w:r w:rsidRPr="0093725B">
        <w:rPr>
          <w:rFonts w:cs="Arial"/>
          <w:bCs/>
          <w:szCs w:val="24"/>
        </w:rPr>
        <w:t xml:space="preserve"> incluyendo </w:t>
      </w:r>
      <w:r w:rsidRPr="0093725B">
        <w:rPr>
          <w:rFonts w:cs="Arial"/>
          <w:b/>
          <w:bCs/>
          <w:szCs w:val="24"/>
          <w:u w:val="single"/>
        </w:rPr>
        <w:t>cláusula de NO REPETICION hacia la “CORPORACION DEL MERCADO CENTRAL DE BUENOS AIRES”</w:t>
      </w:r>
      <w:r w:rsidRPr="0093725B">
        <w:rPr>
          <w:rFonts w:cs="Arial"/>
          <w:b/>
          <w:bCs/>
          <w:szCs w:val="24"/>
        </w:rPr>
        <w:t>.</w:t>
      </w:r>
    </w:p>
    <w:p w:rsidR="0093725B" w:rsidRPr="0093725B" w:rsidRDefault="0093725B" w:rsidP="0093725B">
      <w:pPr>
        <w:pStyle w:val="Ttulo2"/>
      </w:pPr>
      <w:bookmarkStart w:id="69" w:name="_Toc45529790"/>
      <w:bookmarkStart w:id="70" w:name="_Toc72144821"/>
      <w:r w:rsidRPr="0093725B">
        <w:t>PROGRAMA DE SEGURIDAD EN OBRA</w:t>
      </w:r>
      <w:bookmarkEnd w:id="69"/>
      <w:bookmarkEnd w:id="70"/>
    </w:p>
    <w:p w:rsidR="004F7BFD" w:rsidRDefault="0093725B" w:rsidP="004F7BFD">
      <w:pPr>
        <w:rPr>
          <w:lang w:val="es-AR" w:eastAsia="es-AR"/>
        </w:rPr>
        <w:sectPr w:rsidR="004F7BFD" w:rsidSect="0093725B">
          <w:footerReference w:type="default" r:id="rId18"/>
          <w:pgSz w:w="11907" w:h="16840" w:code="9"/>
          <w:pgMar w:top="1021" w:right="1134" w:bottom="851" w:left="1701" w:header="567" w:footer="454" w:gutter="0"/>
          <w:pgNumType w:fmt="upperRoman"/>
          <w:cols w:space="720"/>
          <w:docGrid w:linePitch="299"/>
        </w:sectPr>
      </w:pPr>
      <w:r w:rsidRPr="0093725B">
        <w:rPr>
          <w:lang w:val="es-AR" w:eastAsia="es-AR"/>
        </w:rPr>
        <w:t>Previo al inicio de los trabajos el contratista deberá presentar, el Programa de seguridad en la obra de acuerdo a la Resolución 051/97 de la Superintendencia de Riesgo de Trabajo para su aprobación, nominando en el mismo al Profesional responsable del Servicio de Seguridad e Higiene.</w:t>
      </w:r>
      <w:bookmarkStart w:id="71" w:name="_Toc45529791"/>
    </w:p>
    <w:p w:rsidR="0093725B" w:rsidRPr="0093725B" w:rsidRDefault="0093725B" w:rsidP="004F7BFD">
      <w:pPr>
        <w:pStyle w:val="Ttulo1"/>
        <w:rPr>
          <w:szCs w:val="24"/>
        </w:rPr>
      </w:pPr>
      <w:bookmarkStart w:id="72" w:name="_Toc72144822"/>
      <w:r w:rsidRPr="0093725B">
        <w:lastRenderedPageBreak/>
        <w:t>SANCIONES</w:t>
      </w:r>
      <w:bookmarkEnd w:id="71"/>
      <w:bookmarkEnd w:id="72"/>
    </w:p>
    <w:p w:rsidR="0093725B" w:rsidRPr="0093725B" w:rsidRDefault="0093725B" w:rsidP="0093725B">
      <w:pPr>
        <w:pStyle w:val="Ttulo2"/>
      </w:pPr>
      <w:bookmarkStart w:id="73" w:name="_Toc45529792"/>
      <w:bookmarkStart w:id="74" w:name="_Toc72144823"/>
      <w:r w:rsidRPr="0093725B">
        <w:t>SANCIONES</w:t>
      </w:r>
      <w:bookmarkEnd w:id="73"/>
      <w:bookmarkEnd w:id="74"/>
    </w:p>
    <w:p w:rsidR="0093725B" w:rsidRPr="0093725B" w:rsidRDefault="0093725B" w:rsidP="0093725B">
      <w:pPr>
        <w:rPr>
          <w:rFonts w:cs="Arial"/>
        </w:rPr>
      </w:pPr>
      <w:r w:rsidRPr="0093725B">
        <w:rPr>
          <w:rFonts w:cs="Arial"/>
        </w:rPr>
        <w:t xml:space="preserve">El incumplimiento del plazo contractual previsto, no imputable a causas no previsibles y/o de fuerza mayor, hará pasible a la Contratista, de una multa equivalente al uno (1 %) por ciento, del monto contractual por semana de atraso. </w:t>
      </w:r>
    </w:p>
    <w:p w:rsidR="0093725B" w:rsidRPr="0093725B" w:rsidRDefault="0093725B" w:rsidP="0093725B">
      <w:pPr>
        <w:pStyle w:val="Ttulo2"/>
      </w:pPr>
      <w:bookmarkStart w:id="75" w:name="_Toc45529793"/>
      <w:bookmarkStart w:id="76" w:name="_Toc72144824"/>
      <w:r w:rsidRPr="0093725B">
        <w:t>APLICACIÓN DE LAS SANCIONES</w:t>
      </w:r>
      <w:bookmarkEnd w:id="75"/>
      <w:bookmarkEnd w:id="76"/>
    </w:p>
    <w:p w:rsidR="0093725B" w:rsidRPr="0093725B" w:rsidRDefault="0093725B" w:rsidP="0093725B">
      <w:r w:rsidRPr="0093725B">
        <w:t>La aplicación de las sanciones se efectuarán previa confección de acta o intimación a la contratista para que formule descargos en un plazo no mayor a 24 horas.</w:t>
      </w:r>
    </w:p>
    <w:p w:rsidR="0093725B" w:rsidRPr="0093725B" w:rsidRDefault="0093725B" w:rsidP="0093725B">
      <w:pPr>
        <w:rPr>
          <w:rFonts w:cs="Arial"/>
          <w:snapToGrid w:val="0"/>
        </w:rPr>
      </w:pPr>
      <w:r w:rsidRPr="0093725B">
        <w:rPr>
          <w:rFonts w:cs="Arial"/>
          <w:snapToGrid w:val="0"/>
        </w:rPr>
        <w:t>La contratista podrá recurrir la sanción conforme a la normativa vigente, sin que la presentación del recurso suspenda su aplicación.</w:t>
      </w:r>
    </w:p>
    <w:p w:rsidR="0093725B" w:rsidRPr="0093725B" w:rsidRDefault="0093725B" w:rsidP="0093725B">
      <w:pPr>
        <w:rPr>
          <w:rFonts w:cs="Arial"/>
        </w:rPr>
      </w:pPr>
      <w:r w:rsidRPr="0093725B">
        <w:rPr>
          <w:rFonts w:cs="Arial"/>
        </w:rPr>
        <w:t>El incumplimiento de lo estipulado en este pliego u órdenes de la inspección, hará pasible a la contratista de penalidades establecidas en el Reglamento de Contrataciones de la Corporación del Mercado Centra</w:t>
      </w:r>
    </w:p>
    <w:p w:rsidR="0093725B" w:rsidRPr="0093725B" w:rsidRDefault="0093725B" w:rsidP="0093725B">
      <w:pPr>
        <w:rPr>
          <w:rFonts w:cs="Arial"/>
        </w:rPr>
      </w:pPr>
    </w:p>
    <w:p w:rsidR="0093725B" w:rsidRPr="0093725B" w:rsidRDefault="0093725B" w:rsidP="0093725B">
      <w:pPr>
        <w:ind w:right="51"/>
        <w:rPr>
          <w:rFonts w:cs="Arial"/>
          <w:bCs/>
          <w:sz w:val="24"/>
          <w:szCs w:val="24"/>
        </w:rPr>
      </w:pPr>
    </w:p>
    <w:p w:rsidR="0093725B" w:rsidRPr="0093725B" w:rsidRDefault="0093725B" w:rsidP="0093725B">
      <w:pPr>
        <w:rPr>
          <w:rFonts w:cs="Arial"/>
          <w:sz w:val="24"/>
          <w:szCs w:val="24"/>
        </w:rPr>
      </w:pPr>
    </w:p>
    <w:p w:rsidR="0093725B" w:rsidRPr="0093725B" w:rsidRDefault="0093725B" w:rsidP="0093725B">
      <w:pPr>
        <w:rPr>
          <w:rFonts w:cs="Arial"/>
          <w:sz w:val="24"/>
          <w:szCs w:val="24"/>
        </w:rPr>
      </w:pPr>
    </w:p>
    <w:p w:rsidR="0093725B" w:rsidRPr="0093725B" w:rsidRDefault="0093725B" w:rsidP="0093725B">
      <w:pPr>
        <w:rPr>
          <w:rFonts w:cs="Arial"/>
          <w:sz w:val="24"/>
          <w:szCs w:val="24"/>
        </w:rPr>
      </w:pPr>
    </w:p>
    <w:p w:rsidR="0093725B" w:rsidRPr="0093725B" w:rsidRDefault="0093725B" w:rsidP="0093725B">
      <w:pPr>
        <w:rPr>
          <w:rFonts w:cs="Arial"/>
          <w:sz w:val="24"/>
          <w:szCs w:val="24"/>
        </w:rPr>
      </w:pPr>
    </w:p>
    <w:p w:rsidR="0093725B" w:rsidRPr="0093725B" w:rsidRDefault="0093725B" w:rsidP="0093725B">
      <w:pPr>
        <w:rPr>
          <w:rFonts w:cs="Arial"/>
          <w:sz w:val="24"/>
          <w:szCs w:val="24"/>
        </w:rPr>
      </w:pPr>
    </w:p>
    <w:p w:rsidR="0093725B" w:rsidRPr="0093725B" w:rsidRDefault="0093725B" w:rsidP="0093725B">
      <w:pPr>
        <w:rPr>
          <w:rFonts w:cs="Arial"/>
          <w:sz w:val="24"/>
          <w:szCs w:val="24"/>
        </w:rPr>
      </w:pPr>
    </w:p>
    <w:p w:rsidR="0093725B" w:rsidRPr="0093725B" w:rsidRDefault="0093725B" w:rsidP="0093725B">
      <w:pPr>
        <w:rPr>
          <w:rFonts w:cs="Arial"/>
          <w:sz w:val="24"/>
          <w:szCs w:val="24"/>
        </w:rPr>
      </w:pPr>
    </w:p>
    <w:p w:rsidR="0093725B" w:rsidRPr="0093725B" w:rsidRDefault="0093725B" w:rsidP="0093725B">
      <w:pPr>
        <w:rPr>
          <w:rFonts w:cs="Arial"/>
          <w:sz w:val="24"/>
          <w:szCs w:val="24"/>
        </w:rPr>
      </w:pPr>
    </w:p>
    <w:p w:rsidR="0093725B" w:rsidRPr="0093725B" w:rsidRDefault="0093725B" w:rsidP="0093725B">
      <w:pPr>
        <w:rPr>
          <w:rFonts w:cs="Arial"/>
          <w:sz w:val="24"/>
          <w:szCs w:val="24"/>
        </w:rPr>
      </w:pPr>
    </w:p>
    <w:p w:rsidR="0093725B" w:rsidRPr="0093725B" w:rsidRDefault="0093725B" w:rsidP="0093725B">
      <w:pPr>
        <w:rPr>
          <w:rFonts w:cs="Arial"/>
          <w:sz w:val="24"/>
          <w:szCs w:val="24"/>
        </w:rPr>
      </w:pPr>
    </w:p>
    <w:p w:rsidR="004F7BFD" w:rsidRDefault="004F7BFD" w:rsidP="004F7BFD">
      <w:pPr>
        <w:jc w:val="center"/>
        <w:rPr>
          <w:rFonts w:cs="Arial"/>
          <w:b/>
          <w:bCs/>
          <w:color w:val="000000"/>
          <w:sz w:val="28"/>
          <w:szCs w:val="24"/>
        </w:rPr>
        <w:sectPr w:rsidR="004F7BFD" w:rsidSect="0093725B">
          <w:footerReference w:type="default" r:id="rId19"/>
          <w:pgSz w:w="11907" w:h="16840" w:code="9"/>
          <w:pgMar w:top="1021" w:right="1134" w:bottom="851" w:left="1701" w:header="567" w:footer="454" w:gutter="0"/>
          <w:pgNumType w:fmt="upperRoman"/>
          <w:cols w:space="720"/>
          <w:docGrid w:linePitch="299"/>
        </w:sectPr>
      </w:pPr>
    </w:p>
    <w:p w:rsidR="00CC621C" w:rsidRDefault="00CC621C" w:rsidP="003D01A2">
      <w:pPr>
        <w:jc w:val="right"/>
        <w:rPr>
          <w:rFonts w:cs="Arial"/>
          <w:b/>
          <w:bCs/>
          <w:i/>
          <w:color w:val="000000"/>
          <w:szCs w:val="24"/>
          <w:u w:val="single"/>
        </w:rPr>
      </w:pPr>
    </w:p>
    <w:p w:rsidR="00CC621C" w:rsidRPr="00CC621C" w:rsidRDefault="00CC621C" w:rsidP="00A871F7">
      <w:pPr>
        <w:pStyle w:val="Ttulo"/>
        <w:jc w:val="both"/>
      </w:pPr>
    </w:p>
    <w:p w:rsidR="00CC621C" w:rsidRPr="00CB4451" w:rsidRDefault="00CC621C" w:rsidP="00CC621C">
      <w:pPr>
        <w:tabs>
          <w:tab w:val="left" w:pos="6315"/>
        </w:tabs>
        <w:jc w:val="center"/>
        <w:rPr>
          <w:rFonts w:cs="Arial"/>
          <w:b/>
          <w:bCs/>
          <w:sz w:val="24"/>
          <w:szCs w:val="24"/>
        </w:rPr>
      </w:pPr>
      <w:r w:rsidRPr="00CB4451">
        <w:rPr>
          <w:rFonts w:cs="Arial"/>
          <w:b/>
          <w:bCs/>
          <w:sz w:val="24"/>
          <w:szCs w:val="24"/>
        </w:rPr>
        <w:t>MODELO DE PLANILLA DE ANTECEDENTES</w:t>
      </w:r>
    </w:p>
    <w:p w:rsidR="00CC621C" w:rsidRPr="00CC621C" w:rsidRDefault="00CC621C" w:rsidP="00CC621C">
      <w:pPr>
        <w:tabs>
          <w:tab w:val="left" w:pos="6315"/>
        </w:tabs>
        <w:jc w:val="center"/>
        <w:rPr>
          <w:rFonts w:cs="Arial"/>
          <w:b/>
          <w:bCs/>
          <w:szCs w:val="24"/>
        </w:rPr>
      </w:pPr>
    </w:p>
    <w:p w:rsidR="00CC621C" w:rsidRDefault="00CC621C" w:rsidP="00CC621C">
      <w:pPr>
        <w:tabs>
          <w:tab w:val="left" w:pos="6315"/>
        </w:tabs>
        <w:rPr>
          <w:rFonts w:cs="Arial"/>
          <w:szCs w:val="24"/>
        </w:rPr>
      </w:pPr>
      <w:r w:rsidRPr="00CC621C">
        <w:rPr>
          <w:noProof/>
          <w:lang w:val="es-MX" w:eastAsia="es-MX"/>
        </w:rPr>
        <w:drawing>
          <wp:anchor distT="0" distB="0" distL="114300" distR="114300" simplePos="0" relativeHeight="251657216" behindDoc="0" locked="0" layoutInCell="1" allowOverlap="1">
            <wp:simplePos x="0" y="0"/>
            <wp:positionH relativeFrom="column">
              <wp:posOffset>-152400</wp:posOffset>
            </wp:positionH>
            <wp:positionV relativeFrom="paragraph">
              <wp:posOffset>252730</wp:posOffset>
            </wp:positionV>
            <wp:extent cx="9134475" cy="2323465"/>
            <wp:effectExtent l="0" t="0" r="9525" b="635"/>
            <wp:wrapTopAndBottom/>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0">
                      <a:extLst>
                        <a:ext uri="{28A0092B-C50C-407E-A947-70E740481C1C}">
                          <a14:useLocalDpi xmlns:a14="http://schemas.microsoft.com/office/drawing/2010/main" val="0"/>
                        </a:ext>
                      </a:extLst>
                    </a:blip>
                    <a:srcRect r="6743"/>
                    <a:stretch/>
                  </pic:blipFill>
                  <pic:spPr bwMode="auto">
                    <a:xfrm>
                      <a:off x="0" y="0"/>
                      <a:ext cx="9134475" cy="2323465"/>
                    </a:xfrm>
                    <a:prstGeom prst="rect">
                      <a:avLst/>
                    </a:prstGeom>
                    <a:noFill/>
                    <a:ln>
                      <a:noFill/>
                    </a:ln>
                    <a:extLst>
                      <a:ext uri="{53640926-AAD7-44D8-BBD7-CCE9431645EC}">
                        <a14:shadowObscured xmlns:a14="http://schemas.microsoft.com/office/drawing/2010/main"/>
                      </a:ext>
                    </a:extLst>
                  </pic:spPr>
                </pic:pic>
              </a:graphicData>
            </a:graphic>
          </wp:anchor>
        </w:drawing>
      </w:r>
    </w:p>
    <w:p w:rsidR="00CC621C" w:rsidRDefault="00CC621C" w:rsidP="00CC621C">
      <w:pPr>
        <w:tabs>
          <w:tab w:val="left" w:pos="6315"/>
        </w:tabs>
        <w:rPr>
          <w:rFonts w:cs="Arial"/>
          <w:szCs w:val="24"/>
        </w:rPr>
      </w:pPr>
      <w:r>
        <w:rPr>
          <w:rFonts w:cs="Arial"/>
          <w:szCs w:val="24"/>
        </w:rPr>
        <w:tab/>
      </w:r>
    </w:p>
    <w:p w:rsidR="00CC621C" w:rsidRDefault="00CC621C" w:rsidP="00CC621C">
      <w:pPr>
        <w:tabs>
          <w:tab w:val="left" w:pos="6315"/>
        </w:tabs>
        <w:rPr>
          <w:rFonts w:cs="Arial"/>
          <w:szCs w:val="24"/>
        </w:rPr>
      </w:pPr>
    </w:p>
    <w:p w:rsidR="00CC621C" w:rsidRDefault="00CC621C" w:rsidP="00CC621C">
      <w:pPr>
        <w:tabs>
          <w:tab w:val="left" w:pos="6315"/>
        </w:tabs>
        <w:rPr>
          <w:rFonts w:cs="Arial"/>
          <w:szCs w:val="24"/>
        </w:rPr>
      </w:pPr>
    </w:p>
    <w:p w:rsidR="00CC621C" w:rsidRDefault="00CC621C" w:rsidP="00CC621C">
      <w:pPr>
        <w:tabs>
          <w:tab w:val="left" w:pos="6315"/>
        </w:tabs>
        <w:rPr>
          <w:rFonts w:cs="Arial"/>
          <w:szCs w:val="24"/>
        </w:rPr>
      </w:pPr>
    </w:p>
    <w:p w:rsidR="00CC621C" w:rsidRDefault="00CC621C" w:rsidP="00CC621C">
      <w:pPr>
        <w:tabs>
          <w:tab w:val="left" w:pos="6315"/>
        </w:tabs>
        <w:rPr>
          <w:rFonts w:cs="Arial"/>
          <w:szCs w:val="24"/>
        </w:rPr>
      </w:pPr>
    </w:p>
    <w:p w:rsidR="00CC621C" w:rsidRDefault="00CC621C" w:rsidP="00CC621C">
      <w:pPr>
        <w:tabs>
          <w:tab w:val="left" w:pos="6315"/>
        </w:tabs>
        <w:rPr>
          <w:rFonts w:cs="Arial"/>
          <w:szCs w:val="24"/>
        </w:rPr>
      </w:pPr>
    </w:p>
    <w:p w:rsidR="00CC621C" w:rsidRDefault="00CC621C" w:rsidP="00CC621C">
      <w:pPr>
        <w:tabs>
          <w:tab w:val="left" w:pos="6315"/>
        </w:tabs>
        <w:rPr>
          <w:rFonts w:cs="Arial"/>
          <w:szCs w:val="24"/>
        </w:rPr>
      </w:pPr>
    </w:p>
    <w:p w:rsidR="00CC621C" w:rsidRDefault="00CC621C" w:rsidP="00CC621C">
      <w:pPr>
        <w:tabs>
          <w:tab w:val="left" w:pos="6315"/>
        </w:tabs>
        <w:rPr>
          <w:rFonts w:cs="Arial"/>
          <w:szCs w:val="24"/>
        </w:rPr>
        <w:sectPr w:rsidR="00CC621C" w:rsidSect="00CC621C">
          <w:footerReference w:type="default" r:id="rId21"/>
          <w:pgSz w:w="16840" w:h="11907" w:orient="landscape" w:code="9"/>
          <w:pgMar w:top="1701" w:right="1418" w:bottom="1701" w:left="1650" w:header="360" w:footer="567" w:gutter="0"/>
          <w:pgNumType w:fmt="upperRoman"/>
          <w:cols w:space="720"/>
          <w:docGrid w:linePitch="326"/>
        </w:sectPr>
      </w:pPr>
    </w:p>
    <w:p w:rsidR="00CC621C" w:rsidRPr="00CB4451" w:rsidRDefault="006656F2" w:rsidP="00CC621C">
      <w:pPr>
        <w:tabs>
          <w:tab w:val="left" w:pos="6315"/>
        </w:tabs>
        <w:jc w:val="center"/>
        <w:rPr>
          <w:rFonts w:cs="Arial"/>
          <w:b/>
          <w:bCs/>
          <w:sz w:val="24"/>
          <w:szCs w:val="24"/>
        </w:rPr>
      </w:pPr>
      <w:r w:rsidRPr="00CB4451">
        <w:rPr>
          <w:rFonts w:cs="Arial"/>
          <w:b/>
          <w:bCs/>
          <w:sz w:val="24"/>
          <w:szCs w:val="24"/>
        </w:rPr>
        <w:t>MEMORIA DESCRIPTIVA</w:t>
      </w:r>
    </w:p>
    <w:p w:rsidR="00CC621C" w:rsidRDefault="00CC621C" w:rsidP="00CC621C">
      <w:pPr>
        <w:tabs>
          <w:tab w:val="left" w:pos="6315"/>
        </w:tabs>
        <w:rPr>
          <w:rFonts w:cs="Arial"/>
          <w:szCs w:val="24"/>
        </w:rPr>
      </w:pPr>
    </w:p>
    <w:p w:rsidR="006656F2" w:rsidRDefault="006656F2" w:rsidP="006656F2">
      <w:pPr>
        <w:pStyle w:val="Ttulo2"/>
        <w:numPr>
          <w:ilvl w:val="0"/>
          <w:numId w:val="19"/>
        </w:numPr>
      </w:pPr>
      <w:bookmarkStart w:id="77" w:name="_Toc71018934"/>
      <w:bookmarkStart w:id="78" w:name="_Toc72144825"/>
      <w:r>
        <w:t>OBJETO DE LA CONTRATACION</w:t>
      </w:r>
      <w:bookmarkEnd w:id="77"/>
      <w:bookmarkEnd w:id="78"/>
    </w:p>
    <w:p w:rsidR="006656F2" w:rsidRDefault="006656F2" w:rsidP="006656F2">
      <w:pPr>
        <w:ind w:right="51"/>
        <w:rPr>
          <w:rFonts w:cs="Arial"/>
          <w:b/>
          <w:bCs/>
          <w:szCs w:val="22"/>
        </w:rPr>
      </w:pPr>
      <w:r>
        <w:rPr>
          <w:szCs w:val="22"/>
        </w:rPr>
        <w:t xml:space="preserve">El </w:t>
      </w:r>
      <w:r w:rsidRPr="00F0237F">
        <w:rPr>
          <w:szCs w:val="22"/>
        </w:rPr>
        <w:t>objeto</w:t>
      </w:r>
      <w:r>
        <w:rPr>
          <w:szCs w:val="22"/>
        </w:rPr>
        <w:t xml:space="preserve"> de la presente contratación es la</w:t>
      </w:r>
      <w:r w:rsidRPr="00F0237F">
        <w:rPr>
          <w:szCs w:val="22"/>
        </w:rPr>
        <w:t xml:space="preserve"> “</w:t>
      </w:r>
      <w:r>
        <w:rPr>
          <w:rFonts w:cs="Arial"/>
          <w:b/>
          <w:bCs/>
          <w:szCs w:val="22"/>
        </w:rPr>
        <w:t>P</w:t>
      </w:r>
      <w:r w:rsidRPr="00F0237F">
        <w:rPr>
          <w:rFonts w:cs="Arial"/>
          <w:b/>
          <w:bCs/>
          <w:szCs w:val="22"/>
        </w:rPr>
        <w:t>rovisión y colocación de</w:t>
      </w:r>
      <w:r w:rsidR="00791CBD">
        <w:rPr>
          <w:rFonts w:cs="Arial"/>
          <w:b/>
          <w:bCs/>
          <w:szCs w:val="22"/>
        </w:rPr>
        <w:t xml:space="preserve"> mobiliario</w:t>
      </w:r>
      <w:r w:rsidR="005F5A44">
        <w:rPr>
          <w:rFonts w:cs="Arial"/>
          <w:b/>
          <w:bCs/>
          <w:szCs w:val="22"/>
        </w:rPr>
        <w:t xml:space="preserve"> </w:t>
      </w:r>
      <w:r w:rsidRPr="00F0237F">
        <w:rPr>
          <w:rFonts w:cs="Arial"/>
          <w:b/>
          <w:bCs/>
          <w:szCs w:val="22"/>
        </w:rPr>
        <w:t xml:space="preserve">para la cocina </w:t>
      </w:r>
      <w:r>
        <w:rPr>
          <w:rFonts w:cs="Arial"/>
          <w:b/>
          <w:bCs/>
          <w:szCs w:val="22"/>
        </w:rPr>
        <w:t xml:space="preserve">ubicada en </w:t>
      </w:r>
      <w:r w:rsidRPr="00F0237F">
        <w:rPr>
          <w:rFonts w:cs="Arial"/>
          <w:b/>
          <w:bCs/>
          <w:szCs w:val="22"/>
        </w:rPr>
        <w:t xml:space="preserve">el 2° piso del </w:t>
      </w:r>
      <w:r>
        <w:rPr>
          <w:rFonts w:cs="Arial"/>
          <w:b/>
          <w:bCs/>
          <w:szCs w:val="22"/>
        </w:rPr>
        <w:t>C</w:t>
      </w:r>
      <w:r w:rsidRPr="00F0237F">
        <w:rPr>
          <w:rFonts w:cs="Arial"/>
          <w:b/>
          <w:bCs/>
          <w:szCs w:val="22"/>
        </w:rPr>
        <w:t xml:space="preserve">entro </w:t>
      </w:r>
      <w:r>
        <w:rPr>
          <w:rFonts w:cs="Arial"/>
          <w:b/>
          <w:bCs/>
          <w:szCs w:val="22"/>
        </w:rPr>
        <w:t>A</w:t>
      </w:r>
      <w:r w:rsidRPr="00F0237F">
        <w:rPr>
          <w:rFonts w:cs="Arial"/>
          <w:b/>
          <w:bCs/>
          <w:szCs w:val="22"/>
        </w:rPr>
        <w:t xml:space="preserve">dministrativo </w:t>
      </w:r>
      <w:r>
        <w:rPr>
          <w:rFonts w:cs="Arial"/>
          <w:b/>
          <w:bCs/>
          <w:szCs w:val="22"/>
        </w:rPr>
        <w:t>de la Corporación del M</w:t>
      </w:r>
      <w:r w:rsidRPr="00F0237F">
        <w:rPr>
          <w:rFonts w:cs="Arial"/>
          <w:b/>
          <w:bCs/>
          <w:szCs w:val="22"/>
        </w:rPr>
        <w:t xml:space="preserve">ercado </w:t>
      </w:r>
      <w:r>
        <w:rPr>
          <w:rFonts w:cs="Arial"/>
          <w:b/>
          <w:bCs/>
          <w:szCs w:val="22"/>
        </w:rPr>
        <w:t>C</w:t>
      </w:r>
      <w:r w:rsidRPr="00F0237F">
        <w:rPr>
          <w:rFonts w:cs="Arial"/>
          <w:b/>
          <w:bCs/>
          <w:szCs w:val="22"/>
        </w:rPr>
        <w:t xml:space="preserve">entral de </w:t>
      </w:r>
      <w:r>
        <w:rPr>
          <w:rFonts w:cs="Arial"/>
          <w:b/>
          <w:bCs/>
          <w:szCs w:val="22"/>
        </w:rPr>
        <w:t>B</w:t>
      </w:r>
      <w:r w:rsidRPr="00F0237F">
        <w:rPr>
          <w:rFonts w:cs="Arial"/>
          <w:b/>
          <w:bCs/>
          <w:szCs w:val="22"/>
        </w:rPr>
        <w:t xml:space="preserve">uenos </w:t>
      </w:r>
      <w:r>
        <w:rPr>
          <w:rFonts w:cs="Arial"/>
          <w:b/>
          <w:bCs/>
          <w:szCs w:val="22"/>
        </w:rPr>
        <w:t>A</w:t>
      </w:r>
      <w:r w:rsidRPr="00F0237F">
        <w:rPr>
          <w:rFonts w:cs="Arial"/>
          <w:b/>
          <w:bCs/>
          <w:szCs w:val="22"/>
        </w:rPr>
        <w:t>ires</w:t>
      </w:r>
      <w:r>
        <w:rPr>
          <w:rFonts w:cs="Arial"/>
          <w:b/>
          <w:bCs/>
          <w:szCs w:val="22"/>
        </w:rPr>
        <w:t>”</w:t>
      </w:r>
      <w:r w:rsidRPr="00F0237F">
        <w:rPr>
          <w:rFonts w:cs="Arial"/>
          <w:b/>
          <w:bCs/>
          <w:szCs w:val="22"/>
        </w:rPr>
        <w:t>.</w:t>
      </w:r>
    </w:p>
    <w:p w:rsidR="006656F2" w:rsidRDefault="006656F2" w:rsidP="006656F2">
      <w:pPr>
        <w:pStyle w:val="Ttulo2"/>
      </w:pPr>
      <w:bookmarkStart w:id="79" w:name="_Toc71018935"/>
      <w:bookmarkStart w:id="80" w:name="_Toc72144826"/>
      <w:r>
        <w:t>GENERALIDADES</w:t>
      </w:r>
      <w:bookmarkEnd w:id="79"/>
      <w:bookmarkEnd w:id="80"/>
    </w:p>
    <w:p w:rsidR="006656F2" w:rsidRDefault="006656F2" w:rsidP="006656F2">
      <w:r>
        <w:t xml:space="preserve">Los trabajos a ejecutar bajo estas especificaciones incluyen la mano de obra, la totalidad de las herramientas y equipos, necesarios para la concreción de las tareas descriptas en esta documentación. </w:t>
      </w:r>
      <w:r w:rsidRPr="003C1A5D">
        <w:rPr>
          <w:b/>
        </w:rPr>
        <w:t>Los materiales serán provistos por el Contratista en todos los casos</w:t>
      </w:r>
      <w:r>
        <w:rPr>
          <w:b/>
        </w:rPr>
        <w:t>.</w:t>
      </w:r>
    </w:p>
    <w:p w:rsidR="006656F2" w:rsidRDefault="006656F2" w:rsidP="006656F2">
      <w:r>
        <w:t xml:space="preserve">Dichos trabajos deberán ser completos en todas sus partes, conforme su uso y destino. </w:t>
      </w:r>
      <w:r w:rsidRPr="003C1A5D">
        <w:rPr>
          <w:b/>
        </w:rPr>
        <w:t>Realizadas según las reglas del arte del construir y aplicando los conocimientos profesionales y las técnicas adecuadas para cada trabajo</w:t>
      </w:r>
      <w:r>
        <w:t xml:space="preserve">, los que serán confiados indefectiblemente a personal idóneo. </w:t>
      </w:r>
    </w:p>
    <w:p w:rsidR="006656F2" w:rsidRPr="00145D74" w:rsidRDefault="006656F2" w:rsidP="006656F2">
      <w:pPr>
        <w:pStyle w:val="Ttulo2"/>
      </w:pPr>
      <w:bookmarkStart w:id="81" w:name="_Toc71018936"/>
      <w:bookmarkStart w:id="82" w:name="_Toc72144827"/>
      <w:r w:rsidRPr="00145D74">
        <w:t>PROPUESTA OPERATIVA DE EJECUCIÓN</w:t>
      </w:r>
      <w:bookmarkEnd w:id="81"/>
      <w:bookmarkEnd w:id="82"/>
      <w:r w:rsidRPr="00145D74">
        <w:tab/>
      </w:r>
    </w:p>
    <w:p w:rsidR="006656F2" w:rsidRDefault="006656F2" w:rsidP="006656F2">
      <w:r w:rsidRPr="00145D74">
        <w:t xml:space="preserve">Atento a las necesidades operativas de la Corporación del Mercado Central de Buenos Aires y sus horarios de funcionamiento, es necesario que los oferentes </w:t>
      </w:r>
      <w:r w:rsidRPr="00145D74">
        <w:rPr>
          <w:b/>
        </w:rPr>
        <w:t>presenten conjuntamente con la oferta, una propuesta de ejecución y cronograma de trabajo</w:t>
      </w:r>
      <w:r w:rsidRPr="00145D74">
        <w:t xml:space="preserve"> que contemple ejecutar los trabajos en forma secuencial y programada, que asegure el uso racional y económico de los recursos, teniendo en consideración principalmente el movimiento de personas en las áreas específicas y la obra que se lleva en proceso.</w:t>
      </w:r>
    </w:p>
    <w:p w:rsidR="006656F2" w:rsidRDefault="006656F2" w:rsidP="006656F2">
      <w:pPr>
        <w:pStyle w:val="Ttulo2"/>
      </w:pPr>
      <w:bookmarkStart w:id="83" w:name="_Toc71018937"/>
      <w:bookmarkStart w:id="84" w:name="_Toc72144828"/>
      <w:r>
        <w:t>PLANILLA OFICIAL DE OFERTA</w:t>
      </w:r>
      <w:bookmarkEnd w:id="83"/>
      <w:bookmarkEnd w:id="84"/>
    </w:p>
    <w:p w:rsidR="006656F2" w:rsidRDefault="006656F2" w:rsidP="006656F2">
      <w:r>
        <w:t>A efectos de ponderar adecuadamente las ofertas, las mismas deberán indicarse en la planilla que se adjuntan.</w:t>
      </w:r>
    </w:p>
    <w:p w:rsidR="006656F2" w:rsidRDefault="006656F2" w:rsidP="006656F2">
      <w:pPr>
        <w:pStyle w:val="Ttulo2"/>
        <w:ind w:left="851" w:hanging="851"/>
      </w:pPr>
      <w:bookmarkStart w:id="85" w:name="_Toc71018938"/>
      <w:bookmarkStart w:id="86" w:name="_Toc72144829"/>
      <w:r>
        <w:t>DESCRIPCIÓN DE LOS TRABAJOS A REALIZAR y MATERIALES A EMPLEAR</w:t>
      </w:r>
      <w:bookmarkEnd w:id="85"/>
      <w:bookmarkEnd w:id="86"/>
    </w:p>
    <w:p w:rsidR="006656F2" w:rsidRDefault="006656F2" w:rsidP="006656F2">
      <w:pPr>
        <w:pStyle w:val="Ttulo3"/>
      </w:pPr>
      <w:bookmarkStart w:id="87" w:name="_Toc70671696"/>
      <w:bookmarkStart w:id="88" w:name="_Toc71018939"/>
      <w:bookmarkStart w:id="89" w:name="_Toc72144830"/>
      <w:r>
        <w:t>GENERALIDADES</w:t>
      </w:r>
      <w:bookmarkEnd w:id="87"/>
      <w:bookmarkEnd w:id="88"/>
      <w:bookmarkEnd w:id="89"/>
    </w:p>
    <w:p w:rsidR="006656F2" w:rsidRDefault="006656F2" w:rsidP="006656F2">
      <w:r>
        <w:t>Todos los componentes y partes que componen los muebles deberán ser de primera calidad. Con acabados prolijos, estables y seguros. Todos los elementos deberán contar con la aprobación de la Inspección de Obra.</w:t>
      </w:r>
    </w:p>
    <w:p w:rsidR="006656F2" w:rsidRDefault="006656F2" w:rsidP="006656F2">
      <w:pPr>
        <w:pStyle w:val="Ttulo3"/>
      </w:pPr>
      <w:bookmarkStart w:id="90" w:name="_Toc70671697"/>
      <w:bookmarkStart w:id="91" w:name="_Toc71018940"/>
      <w:bookmarkStart w:id="92" w:name="_Toc72144831"/>
      <w:r>
        <w:t>ESTRUCTURA Y PUERTAS</w:t>
      </w:r>
      <w:bookmarkEnd w:id="90"/>
      <w:bookmarkEnd w:id="91"/>
      <w:bookmarkEnd w:id="92"/>
    </w:p>
    <w:p w:rsidR="006656F2" w:rsidRDefault="006656F2" w:rsidP="006656F2">
      <w:r>
        <w:t xml:space="preserve">El cuerpo y las puertas serán de </w:t>
      </w:r>
      <w:r w:rsidRPr="00720B1F">
        <w:rPr>
          <w:b/>
          <w:i/>
        </w:rPr>
        <w:t>MDF de 18 mm de espesor</w:t>
      </w:r>
      <w:r>
        <w:t xml:space="preserve">, revestimiento melamínico de baja presión, color a definir por la </w:t>
      </w:r>
      <w:r w:rsidR="00720B1F">
        <w:t>D.</w:t>
      </w:r>
      <w:r>
        <w:t>O</w:t>
      </w:r>
      <w:r w:rsidR="00720B1F">
        <w:t>.</w:t>
      </w:r>
      <w:r>
        <w:t xml:space="preserve">, </w:t>
      </w:r>
      <w:r w:rsidRPr="00720B1F">
        <w:rPr>
          <w:b/>
          <w:i/>
        </w:rPr>
        <w:t>con tapacantos ABS de 2 mm</w:t>
      </w:r>
      <w:r>
        <w:t xml:space="preserve">. Los herrajes serán del tipo de marca HAFELE o similar equivalente y llevará tirador longitudinal tipo “J” en aluminio anodizado natural. </w:t>
      </w:r>
    </w:p>
    <w:p w:rsidR="006656F2" w:rsidRDefault="006656F2" w:rsidP="006656F2">
      <w:pPr>
        <w:pStyle w:val="Ttulo3"/>
      </w:pPr>
      <w:bookmarkStart w:id="93" w:name="_Toc70671698"/>
      <w:bookmarkStart w:id="94" w:name="_Toc71018941"/>
      <w:bookmarkStart w:id="95" w:name="_Toc72144832"/>
      <w:r>
        <w:t>ESTANTES</w:t>
      </w:r>
      <w:bookmarkEnd w:id="93"/>
      <w:bookmarkEnd w:id="94"/>
      <w:bookmarkEnd w:id="95"/>
    </w:p>
    <w:p w:rsidR="006656F2" w:rsidRDefault="006656F2" w:rsidP="006656F2">
      <w:r>
        <w:t xml:space="preserve">Serán de </w:t>
      </w:r>
      <w:r w:rsidRPr="00BD0EA7">
        <w:rPr>
          <w:b/>
          <w:i/>
        </w:rPr>
        <w:t>MDF de 18 mm de espesor</w:t>
      </w:r>
      <w:r>
        <w:t xml:space="preserve">, </w:t>
      </w:r>
      <w:r w:rsidRPr="00BD0EA7">
        <w:rPr>
          <w:b/>
          <w:i/>
        </w:rPr>
        <w:t>con tapacantos ABS de 2 mm</w:t>
      </w:r>
      <w:r>
        <w:t xml:space="preserve">, color a definir por la </w:t>
      </w:r>
      <w:r w:rsidR="00BD0EA7">
        <w:t>D.O</w:t>
      </w:r>
      <w:r>
        <w:t>. La</w:t>
      </w:r>
      <w:r w:rsidR="00BD0EA7">
        <w:t xml:space="preserve"> cantidad de estantes se indica</w:t>
      </w:r>
      <w:r>
        <w:t xml:space="preserve"> en</w:t>
      </w:r>
      <w:r w:rsidR="00BD0EA7">
        <w:t xml:space="preserve"> documentación gráfica (Anexo VI)</w:t>
      </w:r>
      <w:r>
        <w:t>. Deberá poder regularse la altura con pitutos metálicos.</w:t>
      </w:r>
    </w:p>
    <w:p w:rsidR="006656F2" w:rsidRDefault="006656F2" w:rsidP="006656F2">
      <w:pPr>
        <w:pStyle w:val="Ttulo3"/>
      </w:pPr>
      <w:bookmarkStart w:id="96" w:name="_Toc70671699"/>
      <w:bookmarkStart w:id="97" w:name="_Toc71018942"/>
      <w:bookmarkStart w:id="98" w:name="_Toc72144833"/>
      <w:r>
        <w:t>MESADA GRANITICA</w:t>
      </w:r>
      <w:bookmarkEnd w:id="96"/>
      <w:bookmarkEnd w:id="97"/>
      <w:bookmarkEnd w:id="98"/>
    </w:p>
    <w:p w:rsidR="006656F2" w:rsidRDefault="006656F2" w:rsidP="006656F2">
      <w:r>
        <w:t xml:space="preserve">Las tapas superiores de todas las mesadas serán de </w:t>
      </w:r>
      <w:r w:rsidR="00C43063" w:rsidRPr="00C43063">
        <w:rPr>
          <w:b/>
          <w:i/>
        </w:rPr>
        <w:t>Granit</w:t>
      </w:r>
      <w:r w:rsidR="00C43063">
        <w:rPr>
          <w:b/>
          <w:i/>
        </w:rPr>
        <w:t>o</w:t>
      </w:r>
      <w:r w:rsidRPr="00C43063">
        <w:rPr>
          <w:b/>
          <w:i/>
        </w:rPr>
        <w:t xml:space="preserve"> Gris Mara de 20 mm de espesor</w:t>
      </w:r>
      <w:r>
        <w:t xml:space="preserve">. Para las </w:t>
      </w:r>
      <w:r w:rsidR="00C43063">
        <w:t>m</w:t>
      </w:r>
      <w:r>
        <w:t xml:space="preserve">esadas M2 y M3, tendrán un </w:t>
      </w:r>
      <w:r w:rsidR="00C43063">
        <w:t>zócalo</w:t>
      </w:r>
      <w:r>
        <w:t xml:space="preserve"> perimetral de 20 mm de espesor. Para la </w:t>
      </w:r>
      <w:r w:rsidR="00C43063">
        <w:t>m</w:t>
      </w:r>
      <w:r>
        <w:t>esada M1, llevará un zócalo de 10 cm sobre el revestimiento existente.</w:t>
      </w:r>
    </w:p>
    <w:p w:rsidR="00C43063" w:rsidRDefault="00C43063" w:rsidP="006656F2">
      <w:r>
        <w:t xml:space="preserve">La mesada M1 contará con trasforos </w:t>
      </w:r>
      <w:r w:rsidR="002D76F3">
        <w:t>para dos (2) bachas</w:t>
      </w:r>
      <w:r w:rsidR="00CF53EE">
        <w:t xml:space="preserve"> y sus correspondientes griferías. Las bachas serán de acero inoxidable (AISI 304)</w:t>
      </w:r>
      <w:r w:rsidR="002D76F3">
        <w:t xml:space="preserve"> de 54x36cmx</w:t>
      </w:r>
      <w:r w:rsidR="00CF53EE">
        <w:t xml:space="preserve">26cm </w:t>
      </w:r>
      <w:r w:rsidR="002D76F3">
        <w:t xml:space="preserve">marca </w:t>
      </w:r>
      <w:r w:rsidR="00CF53EE">
        <w:t>Johnson o calidad superior.</w:t>
      </w:r>
      <w:r w:rsidR="00D41F49">
        <w:t xml:space="preserve"> La grifería será monocomando alto marca FV modelo ARIZONA o calidad superior. </w:t>
      </w:r>
    </w:p>
    <w:p w:rsidR="006656F2" w:rsidRDefault="006656F2" w:rsidP="006656F2">
      <w:pPr>
        <w:pStyle w:val="Ttulo3"/>
      </w:pPr>
      <w:bookmarkStart w:id="99" w:name="_Toc70671700"/>
      <w:bookmarkStart w:id="100" w:name="_Toc71018943"/>
      <w:bookmarkStart w:id="101" w:name="_Toc72144834"/>
      <w:r>
        <w:t xml:space="preserve">ESTRUCTURA </w:t>
      </w:r>
      <w:r w:rsidR="00D41F49">
        <w:t>METALICA PARA MESADAS M2</w:t>
      </w:r>
      <w:r>
        <w:t xml:space="preserve"> y </w:t>
      </w:r>
      <w:r w:rsidR="00D41F49">
        <w:t>M</w:t>
      </w:r>
      <w:r>
        <w:t>3</w:t>
      </w:r>
      <w:bookmarkEnd w:id="99"/>
      <w:bookmarkEnd w:id="100"/>
      <w:bookmarkEnd w:id="101"/>
    </w:p>
    <w:p w:rsidR="00D41F49" w:rsidRDefault="006656F2" w:rsidP="006656F2">
      <w:r w:rsidRPr="006656F2">
        <w:t xml:space="preserve">Las estructuras para las </w:t>
      </w:r>
      <w:r w:rsidR="00D41F49">
        <w:t>m</w:t>
      </w:r>
      <w:r w:rsidRPr="006656F2">
        <w:t xml:space="preserve">esadas </w:t>
      </w:r>
      <w:r w:rsidR="00D41F49">
        <w:t>M</w:t>
      </w:r>
      <w:r w:rsidRPr="006656F2">
        <w:t xml:space="preserve">2 y </w:t>
      </w:r>
      <w:r w:rsidR="00D41F49">
        <w:t>M</w:t>
      </w:r>
      <w:r w:rsidRPr="006656F2">
        <w:t xml:space="preserve">3 serán de </w:t>
      </w:r>
      <w:r w:rsidR="00D41F49">
        <w:t xml:space="preserve">caño </w:t>
      </w:r>
      <w:r w:rsidRPr="006656F2">
        <w:t>tubo 20x20</w:t>
      </w:r>
      <w:r w:rsidR="00D41F49">
        <w:t>m</w:t>
      </w:r>
      <w:r w:rsidRPr="006656F2">
        <w:t>m</w:t>
      </w:r>
      <w:r w:rsidR="007849F3">
        <w:t>, debido a la exposición que tendrá que ser pintadas con Epoxi Poliuretanico mar</w:t>
      </w:r>
      <w:r w:rsidR="004E742F">
        <w:t>c</w:t>
      </w:r>
      <w:r w:rsidR="007849F3">
        <w:t>a Sherwin-Williams o calidad superior</w:t>
      </w:r>
      <w:r w:rsidRPr="006656F2">
        <w:t xml:space="preserve">. </w:t>
      </w:r>
    </w:p>
    <w:p w:rsidR="004E742F" w:rsidRDefault="004E742F" w:rsidP="006656F2">
      <w:r>
        <w:t>En la base de</w:t>
      </w:r>
      <w:r w:rsidR="006656F2" w:rsidRPr="006656F2">
        <w:t xml:space="preserve"> las patas de la </w:t>
      </w:r>
      <w:r w:rsidR="00D41F49">
        <w:t>m</w:t>
      </w:r>
      <w:r w:rsidR="006656F2" w:rsidRPr="006656F2">
        <w:t xml:space="preserve">esada </w:t>
      </w:r>
      <w:r w:rsidR="00D41F49">
        <w:t>M</w:t>
      </w:r>
      <w:r>
        <w:t xml:space="preserve">3 se </w:t>
      </w:r>
      <w:r w:rsidR="006656F2" w:rsidRPr="006656F2">
        <w:t>coloca</w:t>
      </w:r>
      <w:r>
        <w:t>rá</w:t>
      </w:r>
      <w:r w:rsidR="006656F2" w:rsidRPr="006656F2">
        <w:t xml:space="preserve"> un regatón cuadrado de ABS de 20 x 20 mm, </w:t>
      </w:r>
      <w:r>
        <w:t xml:space="preserve">el mismo </w:t>
      </w:r>
      <w:r w:rsidR="006656F2" w:rsidRPr="006656F2">
        <w:t>deberá estar perfectamente colocado</w:t>
      </w:r>
      <w:r>
        <w:t xml:space="preserve"> para asegurar su duración en el tiempo</w:t>
      </w:r>
      <w:r w:rsidR="006656F2" w:rsidRPr="006656F2">
        <w:t xml:space="preserve">. </w:t>
      </w:r>
    </w:p>
    <w:p w:rsidR="004E742F" w:rsidRPr="004E742F" w:rsidRDefault="004E742F" w:rsidP="004E742F">
      <w:r>
        <w:t xml:space="preserve">En </w:t>
      </w:r>
      <w:r w:rsidR="006656F2" w:rsidRPr="006656F2">
        <w:t>el caso de la</w:t>
      </w:r>
      <w:r>
        <w:t xml:space="preserve"> estructura para lam</w:t>
      </w:r>
      <w:r w:rsidR="006656F2" w:rsidRPr="006656F2">
        <w:t xml:space="preserve">esada </w:t>
      </w:r>
      <w:r>
        <w:t>M</w:t>
      </w:r>
      <w:r w:rsidR="006656F2" w:rsidRPr="006656F2">
        <w:t xml:space="preserve">2, </w:t>
      </w:r>
      <w:r>
        <w:t>la misma se posa</w:t>
      </w:r>
      <w:r w:rsidR="006656F2" w:rsidRPr="006656F2">
        <w:t xml:space="preserve">rá </w:t>
      </w:r>
      <w:r>
        <w:t>sobre</w:t>
      </w:r>
      <w:r w:rsidR="006656F2" w:rsidRPr="006656F2">
        <w:t xml:space="preserve"> ruedas</w:t>
      </w:r>
      <w:r>
        <w:t>. Estas ruedas totalizarán un numero de cuatro (4) siendodos (</w:t>
      </w:r>
      <w:r w:rsidRPr="004E742F">
        <w:t>2</w:t>
      </w:r>
      <w:r>
        <w:t>)</w:t>
      </w:r>
      <w:r w:rsidRPr="004E742F">
        <w:t xml:space="preserve"> giratorias y </w:t>
      </w:r>
      <w:r>
        <w:t>dos (</w:t>
      </w:r>
      <w:r w:rsidRPr="004E742F">
        <w:t>2</w:t>
      </w:r>
      <w:r>
        <w:t xml:space="preserve">) giratorias con freno y contarán </w:t>
      </w:r>
      <w:r w:rsidR="00142AE9">
        <w:t>con una capacidad portante de 100kg c/u.</w:t>
      </w:r>
      <w:r w:rsidR="00A14339">
        <w:t xml:space="preserve"> El material de las ruedas deberá ser apto para la industria alimenticia.</w:t>
      </w:r>
    </w:p>
    <w:p w:rsidR="006656F2" w:rsidRDefault="006656F2" w:rsidP="006656F2">
      <w:pPr>
        <w:rPr>
          <w:szCs w:val="24"/>
        </w:rPr>
      </w:pPr>
    </w:p>
    <w:p w:rsidR="006656F2" w:rsidRDefault="006656F2" w:rsidP="006656F2">
      <w:pPr>
        <w:rPr>
          <w:szCs w:val="24"/>
        </w:rPr>
      </w:pPr>
    </w:p>
    <w:p w:rsidR="006656F2" w:rsidRDefault="006656F2" w:rsidP="006656F2">
      <w:pPr>
        <w:rPr>
          <w:szCs w:val="24"/>
        </w:rPr>
      </w:pPr>
    </w:p>
    <w:p w:rsidR="00575EA7" w:rsidRDefault="00575EA7" w:rsidP="006656F2">
      <w:pPr>
        <w:rPr>
          <w:szCs w:val="24"/>
        </w:rPr>
        <w:sectPr w:rsidR="00575EA7" w:rsidSect="00CC621C">
          <w:footerReference w:type="default" r:id="rId22"/>
          <w:pgSz w:w="11907" w:h="16840" w:code="9"/>
          <w:pgMar w:top="1418" w:right="1701" w:bottom="1650" w:left="1701" w:header="360" w:footer="567" w:gutter="0"/>
          <w:pgNumType w:fmt="upperRoman"/>
          <w:cols w:space="720"/>
          <w:docGrid w:linePitch="326"/>
        </w:sectPr>
      </w:pPr>
    </w:p>
    <w:p w:rsidR="00575EA7" w:rsidRDefault="00575EA7" w:rsidP="00575EA7">
      <w:pPr>
        <w:jc w:val="center"/>
        <w:rPr>
          <w:b/>
          <w:bCs/>
          <w:sz w:val="28"/>
          <w:szCs w:val="24"/>
        </w:rPr>
      </w:pPr>
    </w:p>
    <w:p w:rsidR="006F7FFE" w:rsidRPr="00CB4451" w:rsidRDefault="00575EA7" w:rsidP="00787AD7">
      <w:pPr>
        <w:jc w:val="center"/>
        <w:rPr>
          <w:b/>
          <w:bCs/>
          <w:sz w:val="24"/>
          <w:szCs w:val="24"/>
        </w:rPr>
      </w:pPr>
      <w:r w:rsidRPr="00CB4451">
        <w:rPr>
          <w:noProof/>
          <w:sz w:val="24"/>
          <w:lang w:val="es-MX" w:eastAsia="es-MX"/>
        </w:rPr>
        <w:drawing>
          <wp:anchor distT="0" distB="0" distL="114300" distR="114300" simplePos="0" relativeHeight="251659264" behindDoc="0" locked="0" layoutInCell="1" allowOverlap="1">
            <wp:simplePos x="0" y="0"/>
            <wp:positionH relativeFrom="column">
              <wp:posOffset>2830830</wp:posOffset>
            </wp:positionH>
            <wp:positionV relativeFrom="paragraph">
              <wp:posOffset>375920</wp:posOffset>
            </wp:positionV>
            <wp:extent cx="8467725" cy="7688580"/>
            <wp:effectExtent l="0" t="0" r="9525" b="7620"/>
            <wp:wrapTopAndBottom/>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467725" cy="7688580"/>
                    </a:xfrm>
                    <a:prstGeom prst="rect">
                      <a:avLst/>
                    </a:prstGeom>
                    <a:noFill/>
                    <a:ln>
                      <a:noFill/>
                    </a:ln>
                  </pic:spPr>
                </pic:pic>
              </a:graphicData>
            </a:graphic>
          </wp:anchor>
        </w:drawing>
      </w:r>
      <w:r w:rsidR="002C0AA3">
        <w:rPr>
          <w:b/>
          <w:bCs/>
          <w:sz w:val="24"/>
          <w:szCs w:val="24"/>
        </w:rPr>
        <w:t xml:space="preserve">MODELO DE </w:t>
      </w:r>
      <w:r w:rsidRPr="00CB4451">
        <w:rPr>
          <w:b/>
          <w:bCs/>
          <w:sz w:val="24"/>
          <w:szCs w:val="24"/>
        </w:rPr>
        <w:t>PLANILLA</w:t>
      </w:r>
      <w:r w:rsidR="002D76F3" w:rsidRPr="00CB4451">
        <w:rPr>
          <w:b/>
          <w:bCs/>
          <w:sz w:val="24"/>
          <w:szCs w:val="24"/>
        </w:rPr>
        <w:t xml:space="preserve"> </w:t>
      </w:r>
      <w:r w:rsidR="002C0AA3">
        <w:rPr>
          <w:b/>
          <w:bCs/>
          <w:sz w:val="24"/>
          <w:szCs w:val="24"/>
        </w:rPr>
        <w:t>CUANTITATIVA DE PRECIOS</w:t>
      </w:r>
    </w:p>
    <w:p w:rsidR="00CB4451" w:rsidRPr="00CB4451" w:rsidRDefault="00CB4451" w:rsidP="00787AD7">
      <w:pPr>
        <w:jc w:val="center"/>
        <w:rPr>
          <w:b/>
          <w:bCs/>
          <w:sz w:val="28"/>
          <w:szCs w:val="24"/>
        </w:rPr>
        <w:sectPr w:rsidR="00CB4451" w:rsidRPr="00CB4451" w:rsidSect="00575EA7">
          <w:footerReference w:type="default" r:id="rId24"/>
          <w:pgSz w:w="23811" w:h="16838" w:orient="landscape" w:code="8"/>
          <w:pgMar w:top="1701" w:right="1021" w:bottom="1134" w:left="851" w:header="567" w:footer="454" w:gutter="0"/>
          <w:pgNumType w:fmt="upperRoman"/>
          <w:cols w:space="720"/>
          <w:docGrid w:linePitch="299"/>
        </w:sectPr>
      </w:pPr>
    </w:p>
    <w:p w:rsidR="006F7FFE" w:rsidRDefault="006F7FFE" w:rsidP="006F7FFE">
      <w:pPr>
        <w:jc w:val="center"/>
        <w:rPr>
          <w:rFonts w:cs="Arial"/>
          <w:b/>
          <w:bCs/>
          <w:color w:val="000000"/>
          <w:sz w:val="28"/>
          <w:szCs w:val="24"/>
        </w:rPr>
      </w:pPr>
    </w:p>
    <w:p w:rsidR="006F7FFE" w:rsidRDefault="006F7FFE" w:rsidP="006F7FFE">
      <w:pPr>
        <w:jc w:val="center"/>
        <w:rPr>
          <w:rFonts w:cs="Arial"/>
          <w:b/>
          <w:bCs/>
          <w:color w:val="000000"/>
          <w:sz w:val="28"/>
          <w:szCs w:val="24"/>
        </w:rPr>
      </w:pPr>
    </w:p>
    <w:p w:rsidR="006F7FFE" w:rsidRPr="006F7FFE" w:rsidRDefault="006F7FFE" w:rsidP="00CB4451">
      <w:pPr>
        <w:pStyle w:val="Ttulo"/>
      </w:pPr>
      <w:bookmarkStart w:id="102" w:name="_Toc72144835"/>
      <w:r w:rsidRPr="006F7FFE">
        <w:t>ANEXO</w:t>
      </w:r>
      <w:bookmarkEnd w:id="102"/>
      <w:r w:rsidRPr="006F7FFE">
        <w:t xml:space="preserve"> </w:t>
      </w:r>
    </w:p>
    <w:p w:rsidR="006F7FFE" w:rsidRPr="00CB4451" w:rsidRDefault="006F7FFE" w:rsidP="006F7FFE">
      <w:pPr>
        <w:jc w:val="center"/>
        <w:rPr>
          <w:rFonts w:cs="Arial"/>
          <w:b/>
          <w:bCs/>
          <w:color w:val="000000"/>
          <w:sz w:val="24"/>
          <w:szCs w:val="24"/>
        </w:rPr>
      </w:pPr>
      <w:r w:rsidRPr="00CB4451">
        <w:rPr>
          <w:rFonts w:cs="Arial"/>
          <w:b/>
          <w:bCs/>
          <w:color w:val="000000"/>
          <w:sz w:val="24"/>
          <w:szCs w:val="24"/>
        </w:rPr>
        <w:t>DOUMENTACION GRAFICA</w:t>
      </w:r>
    </w:p>
    <w:p w:rsidR="00575EA7" w:rsidRPr="00CB4451" w:rsidRDefault="00575EA7" w:rsidP="00787AD7">
      <w:pPr>
        <w:jc w:val="center"/>
        <w:rPr>
          <w:rFonts w:cs="Arial"/>
          <w:b/>
          <w:bCs/>
          <w:color w:val="000000"/>
          <w:sz w:val="20"/>
          <w:szCs w:val="24"/>
        </w:rPr>
      </w:pPr>
    </w:p>
    <w:p w:rsidR="00CB4451" w:rsidRDefault="00CB4451" w:rsidP="00787AD7">
      <w:pPr>
        <w:jc w:val="center"/>
        <w:rPr>
          <w:rFonts w:cs="Arial"/>
          <w:b/>
          <w:bCs/>
          <w:color w:val="000000"/>
          <w:szCs w:val="24"/>
        </w:rPr>
        <w:sectPr w:rsidR="00CB4451" w:rsidSect="006F7FFE">
          <w:footerReference w:type="default" r:id="rId25"/>
          <w:pgSz w:w="11906" w:h="16838" w:code="9"/>
          <w:pgMar w:top="1021" w:right="1134" w:bottom="851" w:left="1701" w:header="567" w:footer="454" w:gutter="0"/>
          <w:pgNumType w:fmt="upperRoman"/>
          <w:cols w:space="720"/>
          <w:docGrid w:linePitch="299"/>
        </w:sectPr>
      </w:pPr>
    </w:p>
    <w:p w:rsidR="00704357" w:rsidRDefault="00704357" w:rsidP="00704357"/>
    <w:p w:rsidR="00704357" w:rsidRDefault="00704357" w:rsidP="00704357"/>
    <w:p w:rsidR="00704357" w:rsidRDefault="00704357" w:rsidP="00704357"/>
    <w:p w:rsidR="00704357" w:rsidRDefault="00704357" w:rsidP="00704357"/>
    <w:p w:rsidR="00CB4451" w:rsidRPr="00CB4451" w:rsidRDefault="00CB4451" w:rsidP="00CB4451">
      <w:pPr>
        <w:jc w:val="center"/>
        <w:rPr>
          <w:b/>
          <w:sz w:val="24"/>
        </w:rPr>
      </w:pPr>
      <w:r w:rsidRPr="00CB4451">
        <w:rPr>
          <w:b/>
          <w:sz w:val="24"/>
        </w:rPr>
        <w:t>NORMA DE AMBIENTE Y SALUD, HIGIENE Y SEGURIDAD</w:t>
      </w:r>
    </w:p>
    <w:p w:rsidR="00CB4451" w:rsidRDefault="00CB4451" w:rsidP="00CB4451">
      <w:pPr>
        <w:jc w:val="center"/>
        <w:rPr>
          <w:b/>
          <w:sz w:val="24"/>
        </w:rPr>
      </w:pPr>
      <w:r w:rsidRPr="00CB4451">
        <w:rPr>
          <w:b/>
          <w:sz w:val="24"/>
        </w:rPr>
        <w:t>LABORAL PARA EMPRESAS CONTRATISTAS</w:t>
      </w:r>
    </w:p>
    <w:p w:rsidR="00CE3F3D" w:rsidRDefault="00CE3F3D" w:rsidP="00CB4451">
      <w:pPr>
        <w:jc w:val="center"/>
        <w:rPr>
          <w:b/>
          <w:sz w:val="24"/>
        </w:rPr>
      </w:pPr>
    </w:p>
    <w:p w:rsidR="00CE3F3D" w:rsidRPr="00CB4451" w:rsidRDefault="00CE3F3D" w:rsidP="00CB4451">
      <w:pPr>
        <w:jc w:val="center"/>
        <w:rPr>
          <w:b/>
          <w:sz w:val="24"/>
        </w:rPr>
      </w:pPr>
    </w:p>
    <w:p w:rsidR="00CB4451" w:rsidRPr="00AF47C3" w:rsidRDefault="00CB4451" w:rsidP="00704357">
      <w:pPr>
        <w:pStyle w:val="Ttulo5"/>
      </w:pPr>
      <w:r w:rsidRPr="00AF47C3">
        <w:t>OBJETIVO</w:t>
      </w:r>
    </w:p>
    <w:p w:rsidR="00CB4451" w:rsidRDefault="00CB4451" w:rsidP="00CB4451">
      <w:r>
        <w:t>Definir requisitos, reglas y condiciones que, en materia de Ambiente y Salud, Higiene y Seguridad Laboral, deberán ser establecidos, documentados, implementados y mantenidos por las empresas Contratistas/Subcontratistas durante la ejecución del Proyecto, actuante en los predios de propiedad de esta Corporación del Mercado Central de Buenos Aires (CMCBA).</w:t>
      </w:r>
    </w:p>
    <w:p w:rsidR="00CB4451" w:rsidRPr="00AF47C3" w:rsidRDefault="00CB4451" w:rsidP="00704357">
      <w:pPr>
        <w:pStyle w:val="Ttulo5"/>
      </w:pPr>
      <w:r w:rsidRPr="00AF47C3">
        <w:t>ALCANCE</w:t>
      </w:r>
    </w:p>
    <w:p w:rsidR="00CB4451" w:rsidRDefault="00CB4451" w:rsidP="00CB4451">
      <w:r>
        <w:t>La presente Norma tendrá carácter de cumplimiento obligatorio por parte de las empresas que contrate esta CMCBA, como así también de las que contraten las concesiones otorgadas a terceros y las asentadas o a asentarse en los predios de propiedad de esta Corporación. Deben aplicarse a todas las actividades de demolición, construcción, excavación, montaje, desmontaje, modificación, instalación, pintura, mantenimiento, service, limpieza, etc.</w:t>
      </w:r>
    </w:p>
    <w:p w:rsidR="00CB4451" w:rsidRPr="00AF47C3" w:rsidRDefault="00CB4451" w:rsidP="00704357">
      <w:pPr>
        <w:pStyle w:val="Ttulo5"/>
      </w:pPr>
      <w:r w:rsidRPr="00AF47C3">
        <w:t>CONSIDERACIONES GENERALES</w:t>
      </w:r>
    </w:p>
    <w:p w:rsidR="00CB4451" w:rsidRDefault="00CB4451" w:rsidP="00CB4451">
      <w:r>
        <w:t>En la búsqueda de las mejores prácticas para la conservación del ambiente, la prevención de la contaminación, la preservación de la salud e integridad física de todo el personal involucrado en el Proyecto y la prevención de accidentes y de pérdidas, la CMCBA requerirá a la Contratista y todas las Subcontratistas, el cumplimiento de toda legislación correspondiente a la Jurisdicción Nacional y Provincial vigente en materia ambiental y de salud, higiene y seguridad laboral aplicables al proyecto (leyes, decretos, resoluciones, procedimientos y/o disposiciones internas) vigente y todas las modificaciones a la misma que pudieran surgir durante el desarrollo de la obra.</w:t>
      </w:r>
    </w:p>
    <w:p w:rsidR="00CB4451" w:rsidRDefault="00CB4451" w:rsidP="00CB4451">
      <w:r>
        <w:t>La CMCBA tendrá el derecho en cualquier momento de verificar la aplicación y mantenimiento de los requisitos definidos en esta especificación, incluso en relación a proveedores y subcontratistas. Por tanto, además de la supervisión continua durante la ejecución de las tareas de obra, podrá proceder a efectuar inspecciones y auditorías, pudiendo observar posibles irregularidades encontradas, llegando incluso a parar la obra si la evaluación del riesgo observado así lo justificare.</w:t>
      </w:r>
    </w:p>
    <w:p w:rsidR="00CB4451" w:rsidRPr="00AC329F" w:rsidRDefault="00CB4451" w:rsidP="00704357">
      <w:pPr>
        <w:pStyle w:val="Ttulo5"/>
      </w:pPr>
      <w:r w:rsidRPr="00AC329F">
        <w:t>DOCUMENTACIÓN A PRESENTAR</w:t>
      </w:r>
    </w:p>
    <w:p w:rsidR="00CB4451" w:rsidRDefault="00CB4451" w:rsidP="00CB4451">
      <w:r>
        <w:t>La Contratista deberá presentar:</w:t>
      </w:r>
    </w:p>
    <w:p w:rsidR="00CB4451" w:rsidRDefault="00CB4451" w:rsidP="00CB4451">
      <w:pPr>
        <w:pStyle w:val="Prrafodelista"/>
        <w:numPr>
          <w:ilvl w:val="0"/>
          <w:numId w:val="20"/>
        </w:numPr>
      </w:pPr>
      <w:r>
        <w:t>“</w:t>
      </w:r>
      <w:r w:rsidRPr="00AC329F">
        <w:rPr>
          <w:b/>
        </w:rPr>
        <w:t>Programa de Gestión Ambiental y Salud, Higiene y Seguridad Laboral</w:t>
      </w:r>
      <w:r>
        <w:t>” del proyecto. El mismo deberá ser aprobado por la CMCBA, debiendo contener, como mínimo, la siguiente información:</w:t>
      </w:r>
    </w:p>
    <w:p w:rsidR="00CB4451" w:rsidRDefault="00CB4451" w:rsidP="00CB4451">
      <w:pPr>
        <w:pStyle w:val="Prrafodelista"/>
        <w:numPr>
          <w:ilvl w:val="0"/>
          <w:numId w:val="21"/>
        </w:numPr>
      </w:pPr>
      <w:r>
        <w:t>Objetivos, metas y alcance;</w:t>
      </w:r>
    </w:p>
    <w:p w:rsidR="00CB4451" w:rsidRDefault="00CB4451" w:rsidP="00CB4451">
      <w:pPr>
        <w:pStyle w:val="Prrafodelista"/>
        <w:numPr>
          <w:ilvl w:val="0"/>
          <w:numId w:val="21"/>
        </w:numPr>
      </w:pPr>
      <w:r>
        <w:t>Requisitos legales y otros requisitos;</w:t>
      </w:r>
    </w:p>
    <w:p w:rsidR="00CB4451" w:rsidRDefault="00CB4451" w:rsidP="00CB4451">
      <w:pPr>
        <w:pStyle w:val="Prrafodelista"/>
        <w:numPr>
          <w:ilvl w:val="0"/>
          <w:numId w:val="21"/>
        </w:numPr>
      </w:pPr>
      <w:r>
        <w:t>Estructura y responsables;</w:t>
      </w:r>
    </w:p>
    <w:p w:rsidR="00CB4451" w:rsidRDefault="00CB4451" w:rsidP="00CB4451">
      <w:pPr>
        <w:pStyle w:val="Prrafodelista"/>
        <w:numPr>
          <w:ilvl w:val="0"/>
          <w:numId w:val="21"/>
        </w:numPr>
      </w:pPr>
      <w:r>
        <w:t>Plan de Gestión de Residuos;</w:t>
      </w:r>
    </w:p>
    <w:p w:rsidR="00CB4451" w:rsidRDefault="00CB4451" w:rsidP="00CB4451">
      <w:pPr>
        <w:pStyle w:val="Prrafodelista"/>
        <w:numPr>
          <w:ilvl w:val="0"/>
          <w:numId w:val="21"/>
        </w:numPr>
      </w:pPr>
      <w:r>
        <w:t>Identificación de peligros, evaluación y control de riesgos a la seguridad y salud ocupacional;</w:t>
      </w:r>
    </w:p>
    <w:p w:rsidR="00CB4451" w:rsidRDefault="00CB4451" w:rsidP="00CB4451">
      <w:pPr>
        <w:pStyle w:val="Prrafodelista"/>
        <w:numPr>
          <w:ilvl w:val="0"/>
          <w:numId w:val="21"/>
        </w:numPr>
      </w:pPr>
      <w:r>
        <w:t>Medidas correctivas y/o preventivas para eliminar, reducir y/o controlar los riesgos identificados, de manera de prevenir accidentes de trabajo y enfermedades profesionales;</w:t>
      </w:r>
    </w:p>
    <w:p w:rsidR="00CB4451" w:rsidRDefault="00CB4451" w:rsidP="00CB4451">
      <w:pPr>
        <w:pStyle w:val="Prrafodelista"/>
        <w:numPr>
          <w:ilvl w:val="0"/>
          <w:numId w:val="21"/>
        </w:numPr>
      </w:pPr>
      <w:r>
        <w:t>Plan de acción ante accidentes y/o incendios;</w:t>
      </w:r>
    </w:p>
    <w:p w:rsidR="00CB4451" w:rsidRDefault="00CB4451" w:rsidP="00CB4451">
      <w:pPr>
        <w:pStyle w:val="Prrafodelista"/>
        <w:numPr>
          <w:ilvl w:val="0"/>
          <w:numId w:val="21"/>
        </w:numPr>
      </w:pPr>
      <w:r>
        <w:t>Nómina del personal afectado a las tareas encomendadas;</w:t>
      </w:r>
    </w:p>
    <w:p w:rsidR="00CB4451" w:rsidRDefault="00CB4451" w:rsidP="00CB4451">
      <w:pPr>
        <w:pStyle w:val="Prrafodelista"/>
        <w:numPr>
          <w:ilvl w:val="0"/>
          <w:numId w:val="21"/>
        </w:numPr>
      </w:pPr>
      <w:r>
        <w:t>Constancia de capacitación al personal;</w:t>
      </w:r>
    </w:p>
    <w:p w:rsidR="00CB4451" w:rsidRDefault="00CB4451" w:rsidP="00CB4451">
      <w:pPr>
        <w:pStyle w:val="Prrafodelista"/>
        <w:numPr>
          <w:ilvl w:val="0"/>
          <w:numId w:val="21"/>
        </w:numPr>
      </w:pPr>
      <w:r>
        <w:t>Formulario de Constancia de entrega de ropa de trabajo y elementos de protección personal de la Resolución 299/11;</w:t>
      </w:r>
    </w:p>
    <w:p w:rsidR="00CB4451" w:rsidRDefault="00CB4451" w:rsidP="00CB4451">
      <w:pPr>
        <w:pStyle w:val="Prrafodelista"/>
        <w:numPr>
          <w:ilvl w:val="0"/>
          <w:numId w:val="21"/>
        </w:numPr>
      </w:pPr>
      <w:r>
        <w:t>Comunicación; y,</w:t>
      </w:r>
    </w:p>
    <w:p w:rsidR="00CB4451" w:rsidRDefault="00CB4451" w:rsidP="00CB4451">
      <w:pPr>
        <w:pStyle w:val="Prrafodelista"/>
        <w:numPr>
          <w:ilvl w:val="0"/>
          <w:numId w:val="21"/>
        </w:numPr>
      </w:pPr>
      <w:r>
        <w:t>Preparación y respuesta a emergencias.</w:t>
      </w:r>
    </w:p>
    <w:p w:rsidR="00CB4451" w:rsidRDefault="00CB4451" w:rsidP="00CB4451">
      <w:pPr>
        <w:pStyle w:val="Prrafodelista"/>
        <w:numPr>
          <w:ilvl w:val="0"/>
          <w:numId w:val="21"/>
        </w:numPr>
      </w:pPr>
      <w:r>
        <w:t>En el caso de que la Contratista cuente con un Sistema de Gestión Ambiental y/o de Salud, Higiene y Seguridad (certificado por alguna norma internacional) deberá presentarlo ante la CMCBA, quien evaluará su contenido, pudiendo aprobarlo o rechazarlo con observaciones.</w:t>
      </w:r>
    </w:p>
    <w:p w:rsidR="00CB4451" w:rsidRPr="00AC329F" w:rsidRDefault="00CB4451" w:rsidP="00704357">
      <w:pPr>
        <w:pStyle w:val="Ttulo5"/>
      </w:pPr>
      <w:r w:rsidRPr="00AC329F">
        <w:t>OBLIGACIONES DE LOS CONTRATISTAS Y SUBCONTRATISTAS</w:t>
      </w:r>
    </w:p>
    <w:p w:rsidR="00CB4451" w:rsidRDefault="00CB4451" w:rsidP="00CB4451">
      <w:r>
        <w:t xml:space="preserve">La Contratista y sus Subcontratistas son responsables por la provisión de todos los recursos y acciones que sean necesarios para garantizar la implementación del Programa mencionado en el ítem anterior, así como para el cumplimiento de las normas vigentes, asegurando la protección del ambiente, la prevención de los riesgos y la protección física y de salud de los trabajadores. Deberá cumplir con las siguientes obligaciones: </w:t>
      </w:r>
    </w:p>
    <w:p w:rsidR="00CB4451" w:rsidRPr="00AC329F" w:rsidRDefault="00CB4451" w:rsidP="00704357">
      <w:pPr>
        <w:pStyle w:val="Prrafodelista"/>
        <w:numPr>
          <w:ilvl w:val="0"/>
          <w:numId w:val="22"/>
        </w:numPr>
        <w:contextualSpacing w:val="0"/>
        <w:rPr>
          <w:b/>
        </w:rPr>
      </w:pPr>
      <w:r w:rsidRPr="00AC329F">
        <w:rPr>
          <w:b/>
        </w:rPr>
        <w:t>Responsable</w:t>
      </w:r>
    </w:p>
    <w:p w:rsidR="00CB4451" w:rsidRDefault="00CB4451" w:rsidP="00704357">
      <w:pPr>
        <w:pStyle w:val="Prrafodelista"/>
        <w:numPr>
          <w:ilvl w:val="0"/>
          <w:numId w:val="23"/>
        </w:numPr>
        <w:contextualSpacing w:val="0"/>
      </w:pPr>
      <w:r>
        <w:t xml:space="preserve">La Contratista debe designar a un coordinador de Ambiente y/o Salud, Higiene y Seguridad Laboral, quien será responsable de la implementación de dicho Programa, y otras acciones en la materia, necesarias para un adecuado desarrollo de la obra. </w:t>
      </w:r>
    </w:p>
    <w:p w:rsidR="00CB4451" w:rsidRDefault="00CB4451" w:rsidP="00704357">
      <w:pPr>
        <w:pStyle w:val="Prrafodelista"/>
        <w:numPr>
          <w:ilvl w:val="0"/>
          <w:numId w:val="23"/>
        </w:numPr>
        <w:contextualSpacing w:val="0"/>
      </w:pPr>
      <w:r>
        <w:t>El mismo debe contar con la habilitación de la autoridad competente y la matrícula profesional al día, quien confeccionará el Legajo Técnico.</w:t>
      </w:r>
    </w:p>
    <w:p w:rsidR="00CB4451" w:rsidRDefault="00CB4451" w:rsidP="00704357">
      <w:pPr>
        <w:pStyle w:val="Prrafodelista"/>
        <w:numPr>
          <w:ilvl w:val="0"/>
          <w:numId w:val="23"/>
        </w:numPr>
        <w:contextualSpacing w:val="0"/>
      </w:pPr>
      <w:r>
        <w:t>La Contratista presentará ante la CMCBA la nómina del profesional y el/los Técnico/s a cargo de la Obra, junto con las fotocopias correspondientes de sus habilitaciones y los teléfonos donde se los podrá ubicar en todo momento.</w:t>
      </w:r>
    </w:p>
    <w:p w:rsidR="00CB4451" w:rsidRDefault="00CB4451" w:rsidP="00704357">
      <w:pPr>
        <w:pStyle w:val="Prrafodelista"/>
        <w:numPr>
          <w:ilvl w:val="0"/>
          <w:numId w:val="23"/>
        </w:numPr>
        <w:contextualSpacing w:val="0"/>
      </w:pPr>
      <w:r>
        <w:t>En aquellos casos en donde la Obra requiera tres o más contratistas, podrán designar entre todas a un profesional con los requisitos mencionados.</w:t>
      </w:r>
    </w:p>
    <w:p w:rsidR="00CB4451" w:rsidRDefault="00CB4451" w:rsidP="00704357">
      <w:pPr>
        <w:pStyle w:val="Prrafodelista"/>
        <w:numPr>
          <w:ilvl w:val="0"/>
          <w:numId w:val="22"/>
        </w:numPr>
        <w:contextualSpacing w:val="0"/>
        <w:rPr>
          <w:b/>
        </w:rPr>
      </w:pPr>
      <w:r>
        <w:rPr>
          <w:b/>
        </w:rPr>
        <w:t>Excavaciones</w:t>
      </w:r>
    </w:p>
    <w:p w:rsidR="00CB4451" w:rsidRDefault="00CB4451" w:rsidP="00704357">
      <w:pPr>
        <w:pStyle w:val="Prrafodelista"/>
        <w:ind w:left="360"/>
        <w:contextualSpacing w:val="0"/>
      </w:pPr>
      <w:r>
        <w:t>Establecer un procedimiento que minimice el impacto ambiental en la extracción, acopio y transporte de suelos durante las excavaciones. Se deberán tomar todas las precauciones necesarias para prevenir inconvenientes que pueden ser causados por sus actividades. Deberá remover cualquier material encontrado en obra y/o cualquier obstrucción encontrada que interfiera con la ejecución y finalización de obra, y/o presente un riesgo para el ambiente, la salud de las personas y/o la operatoria del sector.</w:t>
      </w:r>
    </w:p>
    <w:p w:rsidR="00CB4451" w:rsidRPr="00E87FB3" w:rsidRDefault="00CB4451" w:rsidP="00704357">
      <w:pPr>
        <w:pStyle w:val="Prrafodelista"/>
        <w:ind w:left="360"/>
        <w:contextualSpacing w:val="0"/>
      </w:pPr>
      <w:r>
        <w:t>Se deberá realizar un correcto almacenamiento y protección de las tierras/pavimento/hormigón extraídos, a fin de evitar las molestias derivadas de las voladuras de materiales en las zonas de acopio, así como de impedir que las aguas de lluvia se lleven parte de los mismos.</w:t>
      </w:r>
    </w:p>
    <w:p w:rsidR="00CB4451" w:rsidRDefault="00CB4451" w:rsidP="00704357">
      <w:pPr>
        <w:pStyle w:val="Prrafodelista"/>
        <w:numPr>
          <w:ilvl w:val="0"/>
          <w:numId w:val="22"/>
        </w:numPr>
        <w:contextualSpacing w:val="0"/>
        <w:rPr>
          <w:b/>
        </w:rPr>
      </w:pPr>
      <w:r w:rsidRPr="00AC329F">
        <w:rPr>
          <w:b/>
        </w:rPr>
        <w:t>Residuos</w:t>
      </w:r>
    </w:p>
    <w:p w:rsidR="00CB4451" w:rsidRDefault="00CB4451" w:rsidP="00704357">
      <w:pPr>
        <w:pStyle w:val="Prrafodelista"/>
        <w:ind w:left="360"/>
        <w:contextualSpacing w:val="0"/>
      </w:pPr>
      <w:r>
        <w:t>La Contratista proveerá los medios adecuados para la correcta clasificación y depósito de los residuos generados en obra hasta su posterior retiro conforme a las leyes vigentes (residuos de obra, residuos domiciliarios, peligrosos, áridos). Realizará el seguimiento de las actividades de disposición final de los mismos por medio de la verificación de manifiestos y certificados de transporte y disposición final de los mismos. Todo costo generado en la manipulación y disposición final se encuentran a cargo de la Contratista; quedando prohibido el uso de medios de esta Corporación.</w:t>
      </w:r>
    </w:p>
    <w:p w:rsidR="00CB4451" w:rsidRPr="00AC329F" w:rsidRDefault="00CB4451" w:rsidP="00704357">
      <w:pPr>
        <w:pStyle w:val="Prrafodelista"/>
        <w:ind w:left="360"/>
        <w:contextualSpacing w:val="0"/>
        <w:rPr>
          <w:b/>
        </w:rPr>
      </w:pPr>
      <w:r>
        <w:t>En los casos en que se detecte un inadecuado manejo y gestión de los residuos, la Contratista deberá presentar ante la CMCBA, las medidas necesarias para realizar la recomposición de los sitios afectados.</w:t>
      </w:r>
    </w:p>
    <w:p w:rsidR="00CB4451" w:rsidRDefault="00CB4451" w:rsidP="00704357">
      <w:pPr>
        <w:pStyle w:val="Prrafodelista"/>
        <w:numPr>
          <w:ilvl w:val="0"/>
          <w:numId w:val="24"/>
        </w:numPr>
        <w:contextualSpacing w:val="0"/>
      </w:pPr>
      <w:r w:rsidRPr="00161725">
        <w:rPr>
          <w:u w:val="single"/>
        </w:rPr>
        <w:t>Áridos</w:t>
      </w:r>
      <w:r>
        <w:t>. Deberán ser retirados por empresas especiales que trabajen con este tipo de material (pavimento, hormigón), a fin de evitar su entierro en los rellenos sanitarios.</w:t>
      </w:r>
    </w:p>
    <w:p w:rsidR="00CB4451" w:rsidRDefault="00CB4451" w:rsidP="00704357">
      <w:pPr>
        <w:pStyle w:val="Prrafodelista"/>
        <w:numPr>
          <w:ilvl w:val="0"/>
          <w:numId w:val="24"/>
        </w:numPr>
        <w:contextualSpacing w:val="0"/>
      </w:pPr>
      <w:r w:rsidRPr="00161725">
        <w:rPr>
          <w:u w:val="single"/>
        </w:rPr>
        <w:t>Residuos Sólidos Urbanos</w:t>
      </w:r>
      <w:r>
        <w:t xml:space="preserve"> (o asimilables a urbanos). Se debe realizar su recolección sistemática o en su defecto su remisión a un centro de disposición final de Relleno Sanitario Autorizado.</w:t>
      </w:r>
    </w:p>
    <w:p w:rsidR="00CB4451" w:rsidRDefault="00CB4451" w:rsidP="00704357">
      <w:pPr>
        <w:pStyle w:val="Prrafodelista"/>
        <w:numPr>
          <w:ilvl w:val="0"/>
          <w:numId w:val="24"/>
        </w:numPr>
        <w:contextualSpacing w:val="0"/>
      </w:pPr>
      <w:r>
        <w:rPr>
          <w:u w:val="single"/>
        </w:rPr>
        <w:t>Residuos peligrosos</w:t>
      </w:r>
      <w:r>
        <w:t>. Deberán ser eliminados de acuerdo a la normativa vigente. No remover dichos residuos sin la autorización de la D.O.</w:t>
      </w:r>
    </w:p>
    <w:p w:rsidR="00CB4451" w:rsidRDefault="00CB4451" w:rsidP="00704357">
      <w:pPr>
        <w:pStyle w:val="Prrafodelista"/>
        <w:numPr>
          <w:ilvl w:val="0"/>
          <w:numId w:val="24"/>
        </w:numPr>
        <w:contextualSpacing w:val="0"/>
      </w:pPr>
      <w:r>
        <w:rPr>
          <w:u w:val="single"/>
        </w:rPr>
        <w:t>Suelos contaminados</w:t>
      </w:r>
      <w:r>
        <w:t>. Cuando existe presunción de presencia de suelos contaminados, generados por la Contratista, la misma deberá realizar un análisis de lixiviados del suelo (metales pesados, hidrocarburos totales) para su posterior caracterización, y en caso de que sea necesario, recomponer el sitio.</w:t>
      </w:r>
    </w:p>
    <w:p w:rsidR="00CB4451" w:rsidRDefault="00CB4451" w:rsidP="00704357">
      <w:pPr>
        <w:pStyle w:val="Prrafodelista"/>
        <w:numPr>
          <w:ilvl w:val="0"/>
          <w:numId w:val="22"/>
        </w:numPr>
        <w:contextualSpacing w:val="0"/>
        <w:rPr>
          <w:b/>
        </w:rPr>
      </w:pPr>
      <w:r>
        <w:rPr>
          <w:b/>
        </w:rPr>
        <w:t>Derrame de combustible y lubricantes</w:t>
      </w:r>
    </w:p>
    <w:p w:rsidR="00CB4451" w:rsidRDefault="00CB4451" w:rsidP="00704357">
      <w:pPr>
        <w:pStyle w:val="Prrafodelista"/>
        <w:ind w:left="360"/>
        <w:contextualSpacing w:val="0"/>
      </w:pPr>
      <w:r>
        <w:t>Se deberán extremar las precauciones para evitar derrames. Las cargas de combustible en las máquinas y equipos se deben efectuar en lugares predeterminados en zona de los obradores. Los equipos y maquinarias no deben presentar pérdidas de lubricantes, de existir estas se deben reparar inmediatamente.</w:t>
      </w:r>
    </w:p>
    <w:p w:rsidR="00CB4451" w:rsidRDefault="00CB4451" w:rsidP="00704357">
      <w:pPr>
        <w:pStyle w:val="Prrafodelista"/>
        <w:numPr>
          <w:ilvl w:val="0"/>
          <w:numId w:val="22"/>
        </w:numPr>
        <w:contextualSpacing w:val="0"/>
        <w:rPr>
          <w:b/>
        </w:rPr>
      </w:pPr>
      <w:r>
        <w:rPr>
          <w:b/>
        </w:rPr>
        <w:t>Control de ruido</w:t>
      </w:r>
    </w:p>
    <w:p w:rsidR="00CB4451" w:rsidRPr="00E87FB3" w:rsidRDefault="00CB4451" w:rsidP="00704357">
      <w:pPr>
        <w:pStyle w:val="Prrafodelista"/>
        <w:ind w:left="360"/>
        <w:contextualSpacing w:val="0"/>
      </w:pPr>
      <w:r>
        <w:t>Deberá tomar las medidas necesarias para cumplir con la legislación vigente sobre control de ruidos y los requerimientos establecidos por las autoridades competentes.</w:t>
      </w:r>
    </w:p>
    <w:p w:rsidR="00CB4451" w:rsidRPr="00FE23C3" w:rsidRDefault="00CB4451" w:rsidP="00704357">
      <w:pPr>
        <w:pStyle w:val="Prrafodelista"/>
        <w:numPr>
          <w:ilvl w:val="0"/>
          <w:numId w:val="22"/>
        </w:numPr>
        <w:contextualSpacing w:val="0"/>
        <w:rPr>
          <w:b/>
        </w:rPr>
      </w:pPr>
      <w:r w:rsidRPr="00FE23C3">
        <w:rPr>
          <w:b/>
        </w:rPr>
        <w:t xml:space="preserve">EPP </w:t>
      </w:r>
    </w:p>
    <w:p w:rsidR="00CB4451" w:rsidRDefault="00CB4451" w:rsidP="00704357">
      <w:pPr>
        <w:pStyle w:val="Prrafodelista"/>
        <w:numPr>
          <w:ilvl w:val="0"/>
          <w:numId w:val="25"/>
        </w:numPr>
        <w:contextualSpacing w:val="0"/>
      </w:pPr>
      <w:r>
        <w:t xml:space="preserve">Proveer a los trabajadores ropa de trabajo y todos los elementos de protección personal (EPP) necesarios para el desempeño de sus actividades. </w:t>
      </w:r>
    </w:p>
    <w:p w:rsidR="00CB4451" w:rsidRDefault="00CB4451" w:rsidP="00704357">
      <w:pPr>
        <w:pStyle w:val="Prrafodelista"/>
        <w:numPr>
          <w:ilvl w:val="0"/>
          <w:numId w:val="25"/>
        </w:numPr>
        <w:contextualSpacing w:val="0"/>
      </w:pPr>
      <w:r>
        <w:t xml:space="preserve">Los mismos deben cumplir con lo establecido en las Normas IRAM. Su entrega deberá ser documentada en el formulario de la Resolución 299/11, siendo debidamente firmada por cada trabajador. </w:t>
      </w:r>
    </w:p>
    <w:p w:rsidR="00CB4451" w:rsidRDefault="00CB4451" w:rsidP="00704357">
      <w:pPr>
        <w:pStyle w:val="Prrafodelista"/>
        <w:numPr>
          <w:ilvl w:val="0"/>
          <w:numId w:val="25"/>
        </w:numPr>
        <w:contextualSpacing w:val="0"/>
      </w:pPr>
      <w:r>
        <w:t>Ejemplos de EPP: zapatos de seguridad, cascos, protectores oculares, auditivos, máscaras de soldar, respiratorios, antigás, cinturones de seguridad, guantes, polainas, mamelucos, delantales, cascos, barbijos, arnés, entre otros.</w:t>
      </w:r>
    </w:p>
    <w:p w:rsidR="00CB4451" w:rsidRPr="00FE23C3" w:rsidRDefault="00CB4451" w:rsidP="00704357">
      <w:pPr>
        <w:pStyle w:val="Prrafodelista"/>
        <w:numPr>
          <w:ilvl w:val="0"/>
          <w:numId w:val="22"/>
        </w:numPr>
        <w:contextualSpacing w:val="0"/>
        <w:rPr>
          <w:b/>
        </w:rPr>
      </w:pPr>
      <w:r w:rsidRPr="00FE23C3">
        <w:rPr>
          <w:b/>
        </w:rPr>
        <w:t>Capacitaciones</w:t>
      </w:r>
    </w:p>
    <w:p w:rsidR="00CB4451" w:rsidRDefault="00CB4451" w:rsidP="00704357">
      <w:pPr>
        <w:pStyle w:val="Prrafodelista"/>
        <w:ind w:left="360"/>
        <w:contextualSpacing w:val="0"/>
      </w:pPr>
      <w:r>
        <w:t>Brindar capacitación a todo el personal de la obra, incluyendo las subcontratistas, de acuerdo a lo establecido en el “Programa de Gestión Ambiental y Salud, Higiene y Seguridad Laboral”. Informar a todo su personal sobre los riesgos generales de la obra y los inherentes a sus actividades y puesto de trabajo, así como las medidas preventivas necesarias en cada caso.</w:t>
      </w:r>
    </w:p>
    <w:p w:rsidR="00CB4451" w:rsidRPr="008460BD" w:rsidRDefault="00CB4451" w:rsidP="00704357">
      <w:pPr>
        <w:pStyle w:val="Prrafodelista"/>
        <w:numPr>
          <w:ilvl w:val="0"/>
          <w:numId w:val="22"/>
        </w:numPr>
        <w:contextualSpacing w:val="0"/>
      </w:pPr>
      <w:r w:rsidRPr="008460BD">
        <w:rPr>
          <w:b/>
        </w:rPr>
        <w:t>Lavado de vehículos, camiones y máquinas</w:t>
      </w:r>
    </w:p>
    <w:p w:rsidR="00CB4451" w:rsidRPr="00A57EC8" w:rsidRDefault="00CB4451" w:rsidP="00704357">
      <w:pPr>
        <w:pStyle w:val="Prrafodelista"/>
        <w:ind w:left="360"/>
        <w:contextualSpacing w:val="0"/>
      </w:pPr>
      <w:r w:rsidRPr="008460BD">
        <w:t>Se debe</w:t>
      </w:r>
      <w:r>
        <w:t>rá</w:t>
      </w:r>
      <w:r w:rsidRPr="008460BD">
        <w:t xml:space="preserve"> realizar en lugares y/o procedimientos tales que las aguas de enjuague no contaminen el suelo o bien desagües en cuerpos receptores hídricos.</w:t>
      </w:r>
    </w:p>
    <w:p w:rsidR="00CB4451" w:rsidRDefault="00CB4451" w:rsidP="00704357">
      <w:pPr>
        <w:pStyle w:val="Prrafodelista"/>
        <w:numPr>
          <w:ilvl w:val="0"/>
          <w:numId w:val="22"/>
        </w:numPr>
        <w:contextualSpacing w:val="0"/>
        <w:rPr>
          <w:b/>
        </w:rPr>
      </w:pPr>
      <w:r w:rsidRPr="00FE23C3">
        <w:rPr>
          <w:b/>
        </w:rPr>
        <w:t>Elementos de obra</w:t>
      </w:r>
    </w:p>
    <w:p w:rsidR="00CB4451" w:rsidRPr="00FE23C3" w:rsidRDefault="00CB4451" w:rsidP="00704357">
      <w:pPr>
        <w:pStyle w:val="Prrafodelista"/>
        <w:ind w:left="360"/>
        <w:contextualSpacing w:val="0"/>
        <w:rPr>
          <w:b/>
        </w:rPr>
      </w:pPr>
      <w:r>
        <w:t>Utilizar máquinas, equipos, herramientas y materiales de buena calidad, que cumplan con las normas vigentes Ambientales y de Higiene y Seguridad. Los mismos deberán encontrarse en buen estado de conservación y en condiciones apropiadas para su uso. Garantizar que posean protecciones en sus partes móviles y/o de corte, de manera a evitar cualquier contacto accidental del trabajador con estas partes. Además, deberán estar dotadas de mecanismo de parada de emergencia de fácil acceso.</w:t>
      </w:r>
    </w:p>
    <w:p w:rsidR="00CB4451" w:rsidRDefault="00CB4451" w:rsidP="00704357">
      <w:pPr>
        <w:pStyle w:val="Prrafodelista"/>
        <w:numPr>
          <w:ilvl w:val="0"/>
          <w:numId w:val="22"/>
        </w:numPr>
        <w:contextualSpacing w:val="0"/>
        <w:rPr>
          <w:b/>
        </w:rPr>
      </w:pPr>
      <w:r w:rsidRPr="00FE23C3">
        <w:rPr>
          <w:b/>
        </w:rPr>
        <w:t>Máquinas y vehículos</w:t>
      </w:r>
    </w:p>
    <w:p w:rsidR="00CB4451" w:rsidRDefault="00CB4451" w:rsidP="00704357">
      <w:pPr>
        <w:pStyle w:val="Prrafodelista"/>
        <w:ind w:left="360"/>
        <w:contextualSpacing w:val="0"/>
      </w:pPr>
      <w:r>
        <w:t>Deben contar con previa verificación y un óptimo sistema de frenos, luces frontales, traseras, bocina, señal sonora de retroceso, espejos retrovisores, cinturón de seguridad, marcas reflectantes, acceso seguro, rótulos con carga máxima admisible, extintores, etc.</w:t>
      </w:r>
    </w:p>
    <w:p w:rsidR="00CB4451" w:rsidRPr="00E87FB3" w:rsidRDefault="00CB4451" w:rsidP="00704357">
      <w:pPr>
        <w:pStyle w:val="Prrafodelista"/>
        <w:ind w:left="360"/>
        <w:contextualSpacing w:val="0"/>
      </w:pPr>
      <w:r>
        <w:t>Se deberá operar a través de rutas autorizadas para la circulación de camiones, ajustándose a las reglamentaciones municipales vigentes.</w:t>
      </w:r>
    </w:p>
    <w:p w:rsidR="00CB4451" w:rsidRDefault="00CB4451" w:rsidP="00704357">
      <w:pPr>
        <w:pStyle w:val="Prrafodelista"/>
        <w:numPr>
          <w:ilvl w:val="0"/>
          <w:numId w:val="22"/>
        </w:numPr>
        <w:contextualSpacing w:val="0"/>
        <w:rPr>
          <w:b/>
        </w:rPr>
      </w:pPr>
      <w:r w:rsidRPr="00FE23C3">
        <w:rPr>
          <w:b/>
        </w:rPr>
        <w:t>Tareas en vías de uso común</w:t>
      </w:r>
    </w:p>
    <w:p w:rsidR="00CB4451" w:rsidRPr="00FE23C3" w:rsidRDefault="00CB4451" w:rsidP="00704357">
      <w:pPr>
        <w:pStyle w:val="Prrafodelista"/>
        <w:ind w:left="360"/>
        <w:contextualSpacing w:val="0"/>
        <w:rPr>
          <w:b/>
        </w:rPr>
      </w:pPr>
      <w:r>
        <w:t>Los vehículos y maquinarias de obra que necesiten trabajar y/o circular por vías ajenas al área del obrador, deben respetar lo establecido en la Ley de tránsito 24.449, su Decreto 779/95 y en las leyes correspondientes a la Jurisdicción, al igual que la señalización empleada para tal fin. Debe establecerse áreas adecuadas para estacionamiento de los vehículos y/o maquinarias, así como áreas de trabajo y circulación, de manera que se eviten accidentes con peatones y/o el tráfico vehicular local.</w:t>
      </w:r>
    </w:p>
    <w:p w:rsidR="00CB4451" w:rsidRDefault="00CB4451" w:rsidP="00704357">
      <w:pPr>
        <w:pStyle w:val="Prrafodelista"/>
        <w:numPr>
          <w:ilvl w:val="0"/>
          <w:numId w:val="22"/>
        </w:numPr>
        <w:contextualSpacing w:val="0"/>
        <w:rPr>
          <w:b/>
        </w:rPr>
      </w:pPr>
      <w:r w:rsidRPr="00FE23C3">
        <w:rPr>
          <w:b/>
        </w:rPr>
        <w:t>Cerramientos</w:t>
      </w:r>
    </w:p>
    <w:p w:rsidR="00CB4451" w:rsidRPr="00FE23C3" w:rsidRDefault="00CB4451" w:rsidP="00704357">
      <w:pPr>
        <w:pStyle w:val="Prrafodelista"/>
        <w:ind w:left="360"/>
        <w:contextualSpacing w:val="0"/>
        <w:rPr>
          <w:b/>
        </w:rPr>
      </w:pPr>
      <w:r>
        <w:t>A los fines de delimitar la zona de obras, impedir el ingreso de toda persona ajena a la misma y garantizar la operatividad del obrador, se colocarán cercos, vallados, protecciones, pasarelas para el usuario y señalizaciones. Los mismos deben ser diseñados para su rápida remoción en el caso de trabajos que se realicen en diferentes sectores y afecten la seguridad de las personas (ver ítem 6.1. de la Memoria Descriptiva - Sobre Señalamiento y Cerramiento).</w:t>
      </w:r>
    </w:p>
    <w:p w:rsidR="00CB4451" w:rsidRDefault="00CB4451" w:rsidP="00704357">
      <w:pPr>
        <w:pStyle w:val="Prrafodelista"/>
        <w:numPr>
          <w:ilvl w:val="0"/>
          <w:numId w:val="22"/>
        </w:numPr>
        <w:contextualSpacing w:val="0"/>
        <w:rPr>
          <w:b/>
        </w:rPr>
      </w:pPr>
      <w:r w:rsidRPr="00FE23C3">
        <w:rPr>
          <w:b/>
        </w:rPr>
        <w:t>Instalaciones eléctricas</w:t>
      </w:r>
    </w:p>
    <w:p w:rsidR="00CB4451" w:rsidRPr="00FE23C3" w:rsidRDefault="00CB4451" w:rsidP="00704357">
      <w:pPr>
        <w:pStyle w:val="Prrafodelista"/>
        <w:ind w:left="360"/>
        <w:contextualSpacing w:val="0"/>
        <w:rPr>
          <w:b/>
        </w:rPr>
      </w:pPr>
      <w:r>
        <w:t>Garantizar que las instalaciones eléctricas sean ejecutadas de acuerdo a las normas vigentes y los materiales utilizados estén de acuerdo a las normas IRAM. Los tableros deben contar con puesta a tierra, llaves de corte, interruptores diferenciales y gabinetes adecuados a la intemperie.</w:t>
      </w:r>
    </w:p>
    <w:p w:rsidR="00CB4451" w:rsidRDefault="00CB4451" w:rsidP="00704357">
      <w:pPr>
        <w:pStyle w:val="Prrafodelista"/>
        <w:numPr>
          <w:ilvl w:val="0"/>
          <w:numId w:val="22"/>
        </w:numPr>
        <w:contextualSpacing w:val="0"/>
        <w:rPr>
          <w:b/>
        </w:rPr>
      </w:pPr>
      <w:r w:rsidRPr="00FE23C3">
        <w:rPr>
          <w:b/>
        </w:rPr>
        <w:t>Aspectos climáticos</w:t>
      </w:r>
    </w:p>
    <w:p w:rsidR="00CB4451" w:rsidRPr="00FE23C3" w:rsidRDefault="00CB4451" w:rsidP="00704357">
      <w:pPr>
        <w:pStyle w:val="Prrafodelista"/>
        <w:ind w:left="360"/>
        <w:contextualSpacing w:val="0"/>
        <w:rPr>
          <w:b/>
        </w:rPr>
      </w:pPr>
      <w:r>
        <w:t>En la presencia de factores climáticos (lluvias, vientos, descargas eléctricas u otros) que comprometan la seguridad de los trabajadores, los trabajos deben ser suspendidos.</w:t>
      </w:r>
    </w:p>
    <w:p w:rsidR="00CB4451" w:rsidRPr="00FE23C3" w:rsidRDefault="00CB4451" w:rsidP="00704357">
      <w:pPr>
        <w:pStyle w:val="Prrafodelista"/>
        <w:numPr>
          <w:ilvl w:val="0"/>
          <w:numId w:val="22"/>
        </w:numPr>
        <w:contextualSpacing w:val="0"/>
        <w:rPr>
          <w:b/>
        </w:rPr>
      </w:pPr>
      <w:r w:rsidRPr="00FE23C3">
        <w:rPr>
          <w:b/>
        </w:rPr>
        <w:t xml:space="preserve">Incidentes y accidentes </w:t>
      </w:r>
    </w:p>
    <w:p w:rsidR="00CB4451" w:rsidRDefault="00CB4451" w:rsidP="00704357">
      <w:pPr>
        <w:pStyle w:val="Prrafodelista"/>
        <w:numPr>
          <w:ilvl w:val="0"/>
          <w:numId w:val="26"/>
        </w:numPr>
        <w:contextualSpacing w:val="0"/>
      </w:pPr>
      <w:r>
        <w:t>Los incidentes y accidentes que ocurran durante la ejecución de la obra (incluyendo las enfermedades del trabajo) deben ser comunicados, registrados e investigados, para identificación de las causas y tomada de acciones correctivas, a fin de evitar su repetición. Si su gravedad lo amerita, deberá ser notificado con urgencia ante la CMCBA a los teléfonos 6091-5207 / 4480-5500 (conmutador) / 154-986-2345 (celular directo del Depto. de Coordinación Técnica).</w:t>
      </w:r>
    </w:p>
    <w:p w:rsidR="00CB4451" w:rsidRDefault="00CB4451" w:rsidP="00704357">
      <w:pPr>
        <w:pStyle w:val="Prrafodelista"/>
        <w:numPr>
          <w:ilvl w:val="0"/>
          <w:numId w:val="26"/>
        </w:numPr>
        <w:contextualSpacing w:val="0"/>
      </w:pPr>
      <w:r>
        <w:t>La Contratista procurará la atención a sus empleados en Clínicas especializadas en accidentología laboral en las cercanías de esta CMCBA.</w:t>
      </w:r>
    </w:p>
    <w:p w:rsidR="00CB4451" w:rsidRDefault="00CB4451" w:rsidP="00704357">
      <w:pPr>
        <w:pStyle w:val="Prrafodelista"/>
        <w:numPr>
          <w:ilvl w:val="0"/>
          <w:numId w:val="26"/>
        </w:numPr>
        <w:contextualSpacing w:val="0"/>
      </w:pPr>
      <w:r>
        <w:t>Cuando un dependiente de la Contratista o Subcontratista sufra daño y/o lesión, mientras esté en los predios de esta CMCBA, será exclusiva responsabilidad de la Contratista notificar de inmediato a los sectores intervinientes de auxilio e informar a las autoridades policiales (en caso de corresponder) y realizar todo trámite que fuera necesario ante las autoridades de trabajo, aseguradora, etc., de acuerdo a lo establecido en las leyes vigentes.</w:t>
      </w:r>
    </w:p>
    <w:p w:rsidR="00CB4451" w:rsidRDefault="00CB4451" w:rsidP="00704357">
      <w:pPr>
        <w:pStyle w:val="Prrafodelista"/>
        <w:numPr>
          <w:ilvl w:val="0"/>
          <w:numId w:val="26"/>
        </w:numPr>
        <w:contextualSpacing w:val="0"/>
      </w:pPr>
      <w:r>
        <w:t>Mensualmente se entregará copia de los datos estadísticos de accidentes de trabajo a CMCBA.</w:t>
      </w:r>
    </w:p>
    <w:p w:rsidR="00CB4451" w:rsidRDefault="00CB4451" w:rsidP="00704357">
      <w:pPr>
        <w:pStyle w:val="Prrafodelista"/>
        <w:numPr>
          <w:ilvl w:val="0"/>
          <w:numId w:val="26"/>
        </w:numPr>
        <w:contextualSpacing w:val="0"/>
      </w:pPr>
      <w:r>
        <w:t>En caso de incendio se comunicará telefónicamente al Cuartel de Bomberos asentados en esta Corporación a los teléfonos 4480-5555 o 5666.</w:t>
      </w:r>
    </w:p>
    <w:p w:rsidR="00CB4451" w:rsidRDefault="00CB4451" w:rsidP="00704357">
      <w:pPr>
        <w:pStyle w:val="Prrafodelista"/>
        <w:numPr>
          <w:ilvl w:val="0"/>
          <w:numId w:val="26"/>
        </w:numPr>
        <w:contextualSpacing w:val="0"/>
      </w:pPr>
      <w:r>
        <w:t>En caso de que la CMCBA detecte alguna acción o condición de riesgo inminente para el personal de la Contratista y/o para el personal de esta Corporación, se podrá detener en forma inmediata la tarea, con el propósito de corregir tal situación, con la finalidad de preservar vidas y bienes de las empresas comprometidas. Esta suspensión de tareas no exime a la Contratista de las penalidades contractuales referentes a plazos y multas.</w:t>
      </w:r>
    </w:p>
    <w:p w:rsidR="00CB4451" w:rsidRDefault="00CB4451" w:rsidP="00704357">
      <w:pPr>
        <w:pStyle w:val="Prrafodelista"/>
        <w:numPr>
          <w:ilvl w:val="0"/>
          <w:numId w:val="22"/>
        </w:numPr>
        <w:contextualSpacing w:val="0"/>
        <w:rPr>
          <w:b/>
        </w:rPr>
      </w:pPr>
      <w:r w:rsidRPr="00FE23C3">
        <w:rPr>
          <w:b/>
        </w:rPr>
        <w:t>Frentes de trabajo</w:t>
      </w:r>
    </w:p>
    <w:p w:rsidR="00CB4451" w:rsidRPr="00FE23C3" w:rsidRDefault="00CB4451" w:rsidP="00704357">
      <w:pPr>
        <w:pStyle w:val="Prrafodelista"/>
        <w:ind w:left="360"/>
        <w:contextualSpacing w:val="0"/>
        <w:rPr>
          <w:b/>
        </w:rPr>
      </w:pPr>
      <w:r>
        <w:t>Dentro de las necesidades del obrador, la Contratista debe proveer en los frentes de trabajo: sistema de comunicación; primeros auxilios para accidentados; servicios contra incendio; servicios sanitarios (en caso de ser necesario, deberán ser utilizados baños químicos) en cantidad suficiente para el total de trabajadores; agua potable para el consumo humano; y accesos de entrada, salida, circulación de vehículos y peatones definidos y bien señalizados, de manera que se garantice la seguridad de los trabajadores y otros actores lindantes al proyecto.</w:t>
      </w:r>
    </w:p>
    <w:p w:rsidR="00CB4451" w:rsidRDefault="00CB4451" w:rsidP="00704357">
      <w:pPr>
        <w:pStyle w:val="Prrafodelista"/>
        <w:numPr>
          <w:ilvl w:val="0"/>
          <w:numId w:val="22"/>
        </w:numPr>
        <w:contextualSpacing w:val="0"/>
        <w:rPr>
          <w:b/>
        </w:rPr>
      </w:pPr>
      <w:r w:rsidRPr="00FE23C3">
        <w:rPr>
          <w:b/>
        </w:rPr>
        <w:t>Escaleras y andamios</w:t>
      </w:r>
    </w:p>
    <w:p w:rsidR="00CB4451" w:rsidRPr="00FE23C3" w:rsidRDefault="00CB4451" w:rsidP="00704357">
      <w:pPr>
        <w:pStyle w:val="Prrafodelista"/>
        <w:ind w:left="360"/>
        <w:contextualSpacing w:val="0"/>
        <w:rPr>
          <w:b/>
        </w:rPr>
      </w:pPr>
      <w:r>
        <w:t>Las escaleras estructurales temporarias con más de 1 m de altura deben estar provistas de barandas en los lados abiertos y pasamanos; un ancho libre mínimo de 60 cm; una alzada máxima de 20 cm y pedada mínima de 25 cm; cumpliendo con las condiciones establecidas en el Decreto 911/96. Los mismos deberán estar construidos e instalados con materiales y diseños adecuados a su función, a las características de la obra y de acuerdo a los requisitos establecidos en las leyes y normas vigentes.</w:t>
      </w:r>
    </w:p>
    <w:p w:rsidR="00CB4451" w:rsidRDefault="00CB4451" w:rsidP="00704357">
      <w:pPr>
        <w:pStyle w:val="Prrafodelista"/>
        <w:numPr>
          <w:ilvl w:val="0"/>
          <w:numId w:val="22"/>
        </w:numPr>
        <w:contextualSpacing w:val="0"/>
        <w:rPr>
          <w:b/>
        </w:rPr>
      </w:pPr>
      <w:r w:rsidRPr="00FE23C3">
        <w:rPr>
          <w:b/>
        </w:rPr>
        <w:t>Trabajos nocturnos</w:t>
      </w:r>
    </w:p>
    <w:p w:rsidR="00CB4451" w:rsidRPr="00FE23C3" w:rsidRDefault="00CB4451" w:rsidP="00704357">
      <w:pPr>
        <w:pStyle w:val="Prrafodelista"/>
        <w:ind w:left="360"/>
        <w:contextualSpacing w:val="0"/>
        <w:rPr>
          <w:b/>
        </w:rPr>
      </w:pPr>
      <w:r>
        <w:t>En caso de realizarse tareas nocturnas, debe proveerse ilumina¬ción adecuada y los trabajadores deben utilizar EPPs reflectivos de alta visibilidad, según norma IRAM 3859.</w:t>
      </w:r>
    </w:p>
    <w:p w:rsidR="00CB4451" w:rsidRDefault="00CB4451" w:rsidP="00704357">
      <w:pPr>
        <w:pStyle w:val="Prrafodelista"/>
        <w:numPr>
          <w:ilvl w:val="0"/>
          <w:numId w:val="22"/>
        </w:numPr>
        <w:contextualSpacing w:val="0"/>
        <w:rPr>
          <w:b/>
        </w:rPr>
      </w:pPr>
      <w:r w:rsidRPr="00FE23C3">
        <w:rPr>
          <w:b/>
        </w:rPr>
        <w:t>Seguros del personal</w:t>
      </w:r>
    </w:p>
    <w:p w:rsidR="00CB4451" w:rsidRPr="00FE23C3" w:rsidRDefault="00CB4451" w:rsidP="00704357">
      <w:pPr>
        <w:pStyle w:val="Prrafodelista"/>
        <w:ind w:left="360"/>
        <w:contextualSpacing w:val="0"/>
        <w:rPr>
          <w:b/>
        </w:rPr>
      </w:pPr>
      <w:r>
        <w:t>Previo al inicio de obra, la Contratista y/o Subcontratista, deberá presentar ante la CMCBA el listado del personal afectado al servicio, consignando:</w:t>
      </w:r>
    </w:p>
    <w:p w:rsidR="00CB4451" w:rsidRDefault="00CB4451" w:rsidP="00704357">
      <w:pPr>
        <w:pStyle w:val="Prrafodelista"/>
        <w:numPr>
          <w:ilvl w:val="0"/>
          <w:numId w:val="27"/>
        </w:numPr>
        <w:contextualSpacing w:val="0"/>
      </w:pPr>
      <w:r>
        <w:t>Apellido y Nombre, tipo y número de documento de identidad, fecha de comienzo del trabajo, sector donde prestará el servicio, tarea que realizará, horario y detalle de quienes supervisarán las tareas, capacitación.</w:t>
      </w:r>
    </w:p>
    <w:p w:rsidR="00CB4451" w:rsidRDefault="00CB4451" w:rsidP="00704357">
      <w:pPr>
        <w:pStyle w:val="Prrafodelista"/>
        <w:numPr>
          <w:ilvl w:val="0"/>
          <w:numId w:val="27"/>
        </w:numPr>
        <w:contextualSpacing w:val="0"/>
      </w:pPr>
      <w:r>
        <w:t>Teléfonos de la contratista para casos de emergencias.</w:t>
      </w:r>
    </w:p>
    <w:p w:rsidR="00CB4451" w:rsidRDefault="00CB4451" w:rsidP="00704357">
      <w:pPr>
        <w:pStyle w:val="Prrafodelista"/>
        <w:numPr>
          <w:ilvl w:val="0"/>
          <w:numId w:val="27"/>
        </w:numPr>
        <w:contextualSpacing w:val="0"/>
      </w:pPr>
      <w:r>
        <w:t>Detalle de la ART que cubre a todo su personal.</w:t>
      </w:r>
    </w:p>
    <w:p w:rsidR="00CB4451" w:rsidRDefault="00CB4451" w:rsidP="00704357">
      <w:pPr>
        <w:pStyle w:val="Prrafodelista"/>
        <w:numPr>
          <w:ilvl w:val="0"/>
          <w:numId w:val="27"/>
        </w:numPr>
        <w:contextualSpacing w:val="0"/>
      </w:pPr>
      <w:r>
        <w:t>Detalle de Clínicas de la ART en la zona con direcciones y teléfonos.</w:t>
      </w:r>
    </w:p>
    <w:p w:rsidR="00CB4451" w:rsidRDefault="00CB4451" w:rsidP="00704357">
      <w:pPr>
        <w:pStyle w:val="Prrafodelista"/>
        <w:numPr>
          <w:ilvl w:val="0"/>
          <w:numId w:val="27"/>
        </w:numPr>
        <w:contextualSpacing w:val="0"/>
      </w:pPr>
      <w:r>
        <w:t>Certificado de cobertura de la ART donde figura el personal completo de la contratista que pueda concurrir a realizar actividades dentro de la CMCBA. Dicho certificado debe contener una cláusula que establezca: “ART renuncia en forma expresa a iniciar toda acción de petición contra funcionarios, empleados, bien sea su fundamento en el ART 39, punto 5 de la Ley 24.557 o en cualquier otra norma jurídica con motivo de las prestaciones en especie o dinerarios que se vea obligada a otorgar o abonar al personal dependiente o ex dependiente de ....................... (nombre de la Contratista) alcanzados por la cobertura de la presente póliza, por accidentes de trabajo sufridos o enfermedades profesionales contraídas por el hecho o en el trayecto entre su domicilio y el lugar de trabajo ................ ART se obliga a comunicar a la CMCBA en forma fehaciente los incumplimientos a la póliza en que incurra el asegurado y especialmente la falta de pago en término de la misma, dentro de los diez (10) días de verificado.</w:t>
      </w:r>
    </w:p>
    <w:p w:rsidR="00CB4451" w:rsidRDefault="00CB4451" w:rsidP="00704357">
      <w:pPr>
        <w:pStyle w:val="Prrafodelista"/>
        <w:numPr>
          <w:ilvl w:val="0"/>
          <w:numId w:val="27"/>
        </w:numPr>
        <w:contextualSpacing w:val="0"/>
      </w:pPr>
      <w:r>
        <w:t>Todo nuevo personal que incorpore la Contratista y/o subcontratista deberá cumplir con los requisitos de este procedimiento. Ver Artículo 20 “Personal de la Contratista” del Pliego de Condiciones Particulares.</w:t>
      </w:r>
    </w:p>
    <w:p w:rsidR="00CB4451" w:rsidRDefault="00CB4451" w:rsidP="00704357">
      <w:pPr>
        <w:pStyle w:val="Prrafodelista"/>
        <w:numPr>
          <w:ilvl w:val="0"/>
          <w:numId w:val="22"/>
        </w:numPr>
        <w:contextualSpacing w:val="0"/>
        <w:rPr>
          <w:b/>
        </w:rPr>
      </w:pPr>
      <w:r w:rsidRPr="00FE23C3">
        <w:rPr>
          <w:b/>
        </w:rPr>
        <w:t>Registros</w:t>
      </w:r>
    </w:p>
    <w:p w:rsidR="00CB4451" w:rsidRPr="00FE23C3" w:rsidRDefault="00CB4451" w:rsidP="00704357">
      <w:pPr>
        <w:pStyle w:val="Prrafodelista"/>
        <w:ind w:left="360"/>
        <w:contextualSpacing w:val="0"/>
        <w:rPr>
          <w:b/>
        </w:rPr>
      </w:pPr>
      <w:r>
        <w:t>La Contratista debe mantener un control de documentos y registros en materia ambiental y de higiene y seguridad (p.e. certificaciones y habilitaciones ante la Autoridad de Aplicación; informes técnicos; no conformidades; quejas y reclamos de terceros).</w:t>
      </w:r>
    </w:p>
    <w:p w:rsidR="00CB4451" w:rsidRPr="00FE23C3" w:rsidRDefault="00CB4451" w:rsidP="00704357">
      <w:pPr>
        <w:pStyle w:val="Ttulo5"/>
      </w:pPr>
      <w:r w:rsidRPr="00FE23C3">
        <w:t>PENALIDADES</w:t>
      </w:r>
    </w:p>
    <w:p w:rsidR="00CB4451" w:rsidRPr="009040F3" w:rsidRDefault="00CB4451" w:rsidP="00CB4451">
      <w:r>
        <w:t>Todo incumplimiento a las normas y procedimientos ambientales y de higiene y seguridad vigentes por parte del Contratista y/o Subcontratistas, dará lugar a la aplicación de multas prevista en el Pliego de Condiciones Particulares.</w:t>
      </w:r>
    </w:p>
    <w:p w:rsidR="00CB4451" w:rsidRDefault="00CB4451" w:rsidP="00787AD7">
      <w:pPr>
        <w:jc w:val="center"/>
        <w:rPr>
          <w:rFonts w:cs="Arial"/>
          <w:b/>
          <w:bCs/>
          <w:color w:val="000000"/>
          <w:szCs w:val="24"/>
        </w:rPr>
      </w:pPr>
    </w:p>
    <w:p w:rsidR="00CB4451" w:rsidRDefault="00CB4451" w:rsidP="00787AD7">
      <w:pPr>
        <w:jc w:val="center"/>
        <w:rPr>
          <w:rFonts w:cs="Arial"/>
          <w:b/>
          <w:bCs/>
          <w:color w:val="000000"/>
          <w:szCs w:val="24"/>
        </w:rPr>
      </w:pPr>
    </w:p>
    <w:p w:rsidR="00CB4451" w:rsidRDefault="00CB4451" w:rsidP="00787AD7">
      <w:pPr>
        <w:jc w:val="center"/>
        <w:rPr>
          <w:rFonts w:cs="Arial"/>
          <w:b/>
          <w:bCs/>
          <w:color w:val="000000"/>
          <w:szCs w:val="24"/>
        </w:rPr>
      </w:pPr>
    </w:p>
    <w:p w:rsidR="00CB4451" w:rsidRDefault="00CB4451" w:rsidP="00787AD7">
      <w:pPr>
        <w:jc w:val="center"/>
        <w:rPr>
          <w:rFonts w:cs="Arial"/>
          <w:b/>
          <w:bCs/>
          <w:color w:val="000000"/>
          <w:szCs w:val="24"/>
        </w:rPr>
      </w:pPr>
    </w:p>
    <w:p w:rsidR="00CB4451" w:rsidRDefault="00CB4451" w:rsidP="00787AD7">
      <w:pPr>
        <w:jc w:val="center"/>
        <w:rPr>
          <w:rFonts w:cs="Arial"/>
          <w:b/>
          <w:bCs/>
          <w:color w:val="000000"/>
          <w:szCs w:val="24"/>
        </w:rPr>
      </w:pPr>
    </w:p>
    <w:p w:rsidR="00CB4451" w:rsidRDefault="00CB4451" w:rsidP="00787AD7">
      <w:pPr>
        <w:jc w:val="center"/>
        <w:rPr>
          <w:rFonts w:cs="Arial"/>
          <w:b/>
          <w:bCs/>
          <w:color w:val="000000"/>
          <w:szCs w:val="24"/>
        </w:rPr>
      </w:pPr>
    </w:p>
    <w:p w:rsidR="00CB4451" w:rsidRDefault="00CB4451" w:rsidP="00787AD7">
      <w:pPr>
        <w:jc w:val="center"/>
        <w:rPr>
          <w:rFonts w:cs="Arial"/>
          <w:b/>
          <w:bCs/>
          <w:color w:val="000000"/>
          <w:szCs w:val="24"/>
        </w:rPr>
      </w:pPr>
    </w:p>
    <w:p w:rsidR="00CB4451" w:rsidRDefault="00CB4451" w:rsidP="00787AD7">
      <w:pPr>
        <w:jc w:val="center"/>
        <w:rPr>
          <w:rFonts w:cs="Arial"/>
          <w:b/>
          <w:bCs/>
          <w:color w:val="000000"/>
          <w:szCs w:val="24"/>
        </w:rPr>
      </w:pPr>
    </w:p>
    <w:p w:rsidR="00CB4451" w:rsidRDefault="00CB4451" w:rsidP="00787AD7">
      <w:pPr>
        <w:jc w:val="center"/>
        <w:rPr>
          <w:rFonts w:cs="Arial"/>
          <w:b/>
          <w:bCs/>
          <w:color w:val="000000"/>
          <w:szCs w:val="24"/>
        </w:rPr>
      </w:pPr>
    </w:p>
    <w:p w:rsidR="00CB4451" w:rsidRDefault="00CB4451" w:rsidP="00787AD7">
      <w:pPr>
        <w:jc w:val="center"/>
        <w:rPr>
          <w:rFonts w:cs="Arial"/>
          <w:b/>
          <w:bCs/>
          <w:color w:val="000000"/>
          <w:szCs w:val="24"/>
        </w:rPr>
      </w:pPr>
    </w:p>
    <w:p w:rsidR="00CB4451" w:rsidRDefault="00CB4451" w:rsidP="00787AD7">
      <w:pPr>
        <w:jc w:val="center"/>
        <w:rPr>
          <w:rFonts w:cs="Arial"/>
          <w:b/>
          <w:bCs/>
          <w:color w:val="000000"/>
          <w:szCs w:val="24"/>
        </w:rPr>
      </w:pPr>
    </w:p>
    <w:p w:rsidR="00CB4451" w:rsidRDefault="00CB4451" w:rsidP="00787AD7">
      <w:pPr>
        <w:jc w:val="center"/>
        <w:rPr>
          <w:rFonts w:cs="Arial"/>
          <w:b/>
          <w:bCs/>
          <w:color w:val="000000"/>
          <w:szCs w:val="24"/>
        </w:rPr>
      </w:pPr>
    </w:p>
    <w:p w:rsidR="00CB4451" w:rsidRDefault="00CB4451" w:rsidP="00787AD7">
      <w:pPr>
        <w:jc w:val="center"/>
        <w:rPr>
          <w:rFonts w:cs="Arial"/>
          <w:b/>
          <w:bCs/>
          <w:color w:val="000000"/>
          <w:szCs w:val="24"/>
        </w:rPr>
      </w:pPr>
    </w:p>
    <w:p w:rsidR="00CB4451" w:rsidRDefault="00CB4451" w:rsidP="00787AD7">
      <w:pPr>
        <w:jc w:val="center"/>
        <w:rPr>
          <w:rFonts w:cs="Arial"/>
          <w:b/>
          <w:bCs/>
          <w:color w:val="000000"/>
          <w:szCs w:val="24"/>
        </w:rPr>
      </w:pPr>
    </w:p>
    <w:p w:rsidR="00CB4451" w:rsidRDefault="00CB4451" w:rsidP="00787AD7">
      <w:pPr>
        <w:jc w:val="center"/>
        <w:rPr>
          <w:rFonts w:cs="Arial"/>
          <w:b/>
          <w:bCs/>
          <w:color w:val="000000"/>
          <w:szCs w:val="24"/>
        </w:rPr>
      </w:pPr>
    </w:p>
    <w:p w:rsidR="00CB4451" w:rsidRDefault="00CB4451" w:rsidP="00787AD7">
      <w:pPr>
        <w:jc w:val="center"/>
        <w:rPr>
          <w:rFonts w:cs="Arial"/>
          <w:b/>
          <w:bCs/>
          <w:color w:val="000000"/>
          <w:szCs w:val="24"/>
        </w:rPr>
      </w:pPr>
    </w:p>
    <w:p w:rsidR="00CB4451" w:rsidRDefault="00CB4451" w:rsidP="00787AD7">
      <w:pPr>
        <w:jc w:val="center"/>
        <w:rPr>
          <w:rFonts w:cs="Arial"/>
          <w:b/>
          <w:bCs/>
          <w:color w:val="000000"/>
          <w:szCs w:val="24"/>
        </w:rPr>
      </w:pPr>
    </w:p>
    <w:p w:rsidR="00CB4451" w:rsidRDefault="00CB4451" w:rsidP="00787AD7">
      <w:pPr>
        <w:jc w:val="center"/>
        <w:rPr>
          <w:rFonts w:cs="Arial"/>
          <w:b/>
          <w:bCs/>
          <w:color w:val="000000"/>
          <w:szCs w:val="24"/>
        </w:rPr>
      </w:pPr>
    </w:p>
    <w:p w:rsidR="00CB4451" w:rsidRPr="004F7BFD" w:rsidRDefault="00CB4451" w:rsidP="00787AD7">
      <w:pPr>
        <w:jc w:val="center"/>
        <w:rPr>
          <w:rFonts w:cs="Arial"/>
          <w:b/>
          <w:bCs/>
          <w:color w:val="000000"/>
          <w:szCs w:val="24"/>
        </w:rPr>
      </w:pPr>
    </w:p>
    <w:sectPr w:rsidR="00CB4451" w:rsidRPr="004F7BFD" w:rsidSect="006F7FFE">
      <w:headerReference w:type="default" r:id="rId26"/>
      <w:footerReference w:type="default" r:id="rId27"/>
      <w:pgSz w:w="11906" w:h="16838" w:code="9"/>
      <w:pgMar w:top="1021" w:right="1134" w:bottom="851" w:left="1701" w:header="567" w:footer="454" w:gutter="0"/>
      <w:pgNumType w:fmt="upperRoman"/>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098D" w:rsidRDefault="003E098D">
      <w:r>
        <w:separator/>
      </w:r>
    </w:p>
    <w:p w:rsidR="003E098D" w:rsidRDefault="003E098D"/>
  </w:endnote>
  <w:endnote w:type="continuationSeparator" w:id="0">
    <w:p w:rsidR="003E098D" w:rsidRDefault="003E098D">
      <w:r>
        <w:continuationSeparator/>
      </w:r>
    </w:p>
    <w:p w:rsidR="003E098D" w:rsidRDefault="003E09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10002FF" w:usb1="4000ACFF" w:usb2="00000009" w:usb3="00000000" w:csb0="0000019F" w:csb1="00000000"/>
  </w:font>
  <w:font w:name="KPGKAG+Arial,Bold">
    <w:altName w:val="Arial"/>
    <w:panose1 w:val="00000000000000000000"/>
    <w:charset w:val="00"/>
    <w:family w:val="swiss"/>
    <w:notTrueType/>
    <w:pitch w:val="default"/>
    <w:sig w:usb0="00000003" w:usb1="00000000" w:usb2="00000000" w:usb3="00000000" w:csb0="00000001" w:csb1="00000000"/>
  </w:font>
  <w:font w:name="Calibri Light">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54EB" w:rsidRDefault="00BB54EB">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BB54EB" w:rsidRDefault="00BB54EB">
    <w:pPr>
      <w:pStyle w:val="Piedepgina"/>
      <w:ind w:right="360"/>
    </w:pPr>
  </w:p>
  <w:p w:rsidR="00BB54EB" w:rsidRDefault="00BB54EB"/>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54EB" w:rsidRPr="00E62689" w:rsidRDefault="00BB54EB">
    <w:pPr>
      <w:pStyle w:val="Piedepgina"/>
      <w:jc w:val="right"/>
      <w:rPr>
        <w:sz w:val="18"/>
      </w:rPr>
    </w:pPr>
    <w:r w:rsidRPr="00C50C98">
      <w:rPr>
        <w:sz w:val="18"/>
      </w:rPr>
      <w:t>Pliego de Bases y Condiciones para Contratación Directa</w:t>
    </w:r>
    <w:r>
      <w:rPr>
        <w:sz w:val="18"/>
      </w:rPr>
      <w:t>- Anexo III</w:t>
    </w:r>
    <w:r w:rsidRPr="00E62689">
      <w:rPr>
        <w:sz w:val="18"/>
      </w:rPr>
      <w:t>-</w:t>
    </w:r>
    <w:r w:rsidRPr="00E62689">
      <w:rPr>
        <w:sz w:val="18"/>
      </w:rPr>
      <w:fldChar w:fldCharType="begin"/>
    </w:r>
    <w:r w:rsidRPr="00E62689">
      <w:rPr>
        <w:sz w:val="18"/>
      </w:rPr>
      <w:instrText>PAGE   \* MERGEFORMAT</w:instrText>
    </w:r>
    <w:r w:rsidRPr="00E62689">
      <w:rPr>
        <w:sz w:val="18"/>
      </w:rPr>
      <w:fldChar w:fldCharType="separate"/>
    </w:r>
    <w:r w:rsidR="00187898" w:rsidRPr="00187898">
      <w:rPr>
        <w:noProof/>
        <w:sz w:val="18"/>
        <w:lang w:val="es-ES"/>
      </w:rPr>
      <w:t>XIII</w:t>
    </w:r>
    <w:r w:rsidRPr="00E62689">
      <w:rPr>
        <w:sz w:val="18"/>
      </w:rPr>
      <w:fldChar w:fldCharType="end"/>
    </w:r>
  </w:p>
  <w:p w:rsidR="00BB54EB" w:rsidRDefault="00BB54EB">
    <w:pPr>
      <w:pStyle w:val="Piedepgina"/>
    </w:pPr>
  </w:p>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54EB" w:rsidRPr="00E62689" w:rsidRDefault="00BB54EB">
    <w:pPr>
      <w:pStyle w:val="Piedepgina"/>
      <w:jc w:val="right"/>
      <w:rPr>
        <w:sz w:val="18"/>
      </w:rPr>
    </w:pPr>
    <w:r w:rsidRPr="00C50C98">
      <w:rPr>
        <w:sz w:val="18"/>
      </w:rPr>
      <w:t>Pliego de Bases y Condiciones para Contratación Directa</w:t>
    </w:r>
    <w:r>
      <w:rPr>
        <w:sz w:val="18"/>
      </w:rPr>
      <w:t>- Anexo IV</w:t>
    </w:r>
    <w:r w:rsidRPr="00E62689">
      <w:rPr>
        <w:sz w:val="18"/>
      </w:rPr>
      <w:t>-</w:t>
    </w:r>
    <w:r w:rsidRPr="00E62689">
      <w:rPr>
        <w:sz w:val="18"/>
      </w:rPr>
      <w:fldChar w:fldCharType="begin"/>
    </w:r>
    <w:r w:rsidRPr="00E62689">
      <w:rPr>
        <w:sz w:val="18"/>
      </w:rPr>
      <w:instrText>PAGE   \* MERGEFORMAT</w:instrText>
    </w:r>
    <w:r w:rsidRPr="00E62689">
      <w:rPr>
        <w:sz w:val="18"/>
      </w:rPr>
      <w:fldChar w:fldCharType="separate"/>
    </w:r>
    <w:r w:rsidR="00187898" w:rsidRPr="00187898">
      <w:rPr>
        <w:noProof/>
        <w:sz w:val="18"/>
        <w:lang w:val="es-ES"/>
      </w:rPr>
      <w:t>XV</w:t>
    </w:r>
    <w:r w:rsidRPr="00E62689">
      <w:rPr>
        <w:sz w:val="18"/>
      </w:rPr>
      <w:fldChar w:fldCharType="end"/>
    </w:r>
  </w:p>
  <w:p w:rsidR="00BB54EB" w:rsidRDefault="00BB54EB">
    <w:pPr>
      <w:pStyle w:val="Piedepgina"/>
    </w:pPr>
  </w:p>
</w:ftr>
</file>

<file path=word/footer1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54EB" w:rsidRPr="00E62689" w:rsidRDefault="00BB54EB">
    <w:pPr>
      <w:pStyle w:val="Piedepgina"/>
      <w:jc w:val="right"/>
      <w:rPr>
        <w:sz w:val="18"/>
      </w:rPr>
    </w:pPr>
    <w:r w:rsidRPr="00C50C98">
      <w:rPr>
        <w:sz w:val="18"/>
      </w:rPr>
      <w:t>Pliego de Bases y Condiciones para Contratación Directa</w:t>
    </w:r>
    <w:r>
      <w:rPr>
        <w:sz w:val="18"/>
      </w:rPr>
      <w:t>- Anexo V</w:t>
    </w:r>
    <w:r w:rsidRPr="00E62689">
      <w:rPr>
        <w:sz w:val="18"/>
      </w:rPr>
      <w:t>-</w:t>
    </w:r>
    <w:r w:rsidRPr="00E62689">
      <w:rPr>
        <w:sz w:val="18"/>
      </w:rPr>
      <w:fldChar w:fldCharType="begin"/>
    </w:r>
    <w:r w:rsidRPr="00E62689">
      <w:rPr>
        <w:sz w:val="18"/>
      </w:rPr>
      <w:instrText>PAGE   \* MERGEFORMAT</w:instrText>
    </w:r>
    <w:r w:rsidRPr="00E62689">
      <w:rPr>
        <w:sz w:val="18"/>
      </w:rPr>
      <w:fldChar w:fldCharType="separate"/>
    </w:r>
    <w:r w:rsidR="00187898" w:rsidRPr="00187898">
      <w:rPr>
        <w:noProof/>
        <w:sz w:val="18"/>
        <w:lang w:val="es-ES"/>
      </w:rPr>
      <w:t>XVI</w:t>
    </w:r>
    <w:r w:rsidRPr="00E62689">
      <w:rPr>
        <w:sz w:val="18"/>
      </w:rPr>
      <w:fldChar w:fldCharType="end"/>
    </w:r>
  </w:p>
  <w:p w:rsidR="00BB54EB" w:rsidRDefault="00BB54EB">
    <w:pPr>
      <w:pStyle w:val="Piedepgina"/>
    </w:pPr>
  </w:p>
</w:ftr>
</file>

<file path=word/footer1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54EB" w:rsidRPr="00E62689" w:rsidRDefault="00BB54EB">
    <w:pPr>
      <w:pStyle w:val="Piedepgina"/>
      <w:jc w:val="right"/>
      <w:rPr>
        <w:sz w:val="18"/>
      </w:rPr>
    </w:pPr>
    <w:r w:rsidRPr="00C50C98">
      <w:rPr>
        <w:sz w:val="18"/>
      </w:rPr>
      <w:t>Pliego de Bases y Condiciones para Contratación Directa</w:t>
    </w:r>
    <w:r>
      <w:rPr>
        <w:sz w:val="18"/>
      </w:rPr>
      <w:t>- Anexo VI</w:t>
    </w:r>
    <w:r w:rsidRPr="00E62689">
      <w:rPr>
        <w:sz w:val="18"/>
      </w:rPr>
      <w:t>-</w:t>
    </w:r>
    <w:r w:rsidRPr="00E62689">
      <w:rPr>
        <w:sz w:val="18"/>
      </w:rPr>
      <w:fldChar w:fldCharType="begin"/>
    </w:r>
    <w:r w:rsidRPr="00E62689">
      <w:rPr>
        <w:sz w:val="18"/>
      </w:rPr>
      <w:instrText>PAGE   \* MERGEFORMAT</w:instrText>
    </w:r>
    <w:r w:rsidRPr="00E62689">
      <w:rPr>
        <w:sz w:val="18"/>
      </w:rPr>
      <w:fldChar w:fldCharType="separate"/>
    </w:r>
    <w:r w:rsidR="00187898" w:rsidRPr="00187898">
      <w:rPr>
        <w:noProof/>
        <w:sz w:val="18"/>
        <w:lang w:val="es-ES"/>
      </w:rPr>
      <w:t>XVII</w:t>
    </w:r>
    <w:r w:rsidRPr="00E62689">
      <w:rPr>
        <w:sz w:val="18"/>
      </w:rPr>
      <w:fldChar w:fldCharType="end"/>
    </w:r>
  </w:p>
  <w:p w:rsidR="00BB54EB" w:rsidRDefault="00BB54EB">
    <w:pPr>
      <w:pStyle w:val="Piedepgina"/>
    </w:pPr>
  </w:p>
</w:ftr>
</file>

<file path=word/footer1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54EB" w:rsidRPr="00E62689" w:rsidRDefault="00BB54EB">
    <w:pPr>
      <w:pStyle w:val="Piedepgina"/>
      <w:jc w:val="right"/>
      <w:rPr>
        <w:sz w:val="18"/>
      </w:rPr>
    </w:pPr>
    <w:r w:rsidRPr="00C50C98">
      <w:rPr>
        <w:sz w:val="18"/>
      </w:rPr>
      <w:t>Pliego de Bases y Condiciones para Contratación Directa</w:t>
    </w:r>
    <w:r>
      <w:rPr>
        <w:sz w:val="18"/>
      </w:rPr>
      <w:t>- Anexo VII</w:t>
    </w:r>
    <w:r w:rsidRPr="00E62689">
      <w:rPr>
        <w:sz w:val="18"/>
      </w:rPr>
      <w:t>-</w:t>
    </w:r>
    <w:r>
      <w:rPr>
        <w:sz w:val="18"/>
      </w:rPr>
      <w:fldChar w:fldCharType="begin"/>
    </w:r>
    <w:r>
      <w:rPr>
        <w:sz w:val="18"/>
      </w:rPr>
      <w:instrText xml:space="preserve"> PAGE   \* MERGEFORMAT </w:instrText>
    </w:r>
    <w:r>
      <w:rPr>
        <w:sz w:val="18"/>
      </w:rPr>
      <w:fldChar w:fldCharType="separate"/>
    </w:r>
    <w:r w:rsidR="00187898">
      <w:rPr>
        <w:noProof/>
        <w:sz w:val="18"/>
      </w:rPr>
      <w:t>XXIII</w:t>
    </w:r>
    <w:r>
      <w:rPr>
        <w:sz w:val="18"/>
      </w:rPr>
      <w:fldChar w:fldCharType="end"/>
    </w:r>
  </w:p>
  <w:p w:rsidR="00BB54EB" w:rsidRDefault="00BB54EB">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54EB" w:rsidRDefault="00BB54EB">
    <w:pPr>
      <w:pStyle w:val="Piedepgina"/>
      <w:jc w:val="right"/>
    </w:pPr>
  </w:p>
  <w:p w:rsidR="00BB54EB" w:rsidRDefault="00BB54EB">
    <w:pPr>
      <w:pStyle w:val="Piedep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54EB" w:rsidRPr="00E62689" w:rsidRDefault="00BB54EB">
    <w:pPr>
      <w:pStyle w:val="Piedepgina"/>
      <w:jc w:val="right"/>
      <w:rPr>
        <w:sz w:val="18"/>
      </w:rPr>
    </w:pPr>
    <w:r>
      <w:rPr>
        <w:sz w:val="18"/>
      </w:rPr>
      <w:t>Pliego de Bases y Condiciones para Contratación Directa-Cap. I</w:t>
    </w:r>
    <w:r w:rsidRPr="00E62689">
      <w:rPr>
        <w:sz w:val="18"/>
      </w:rPr>
      <w:t>-</w:t>
    </w:r>
    <w:r w:rsidRPr="00E62689">
      <w:rPr>
        <w:sz w:val="18"/>
      </w:rPr>
      <w:fldChar w:fldCharType="begin"/>
    </w:r>
    <w:r w:rsidRPr="00E62689">
      <w:rPr>
        <w:sz w:val="18"/>
      </w:rPr>
      <w:instrText>PAGE   \* MERGEFORMAT</w:instrText>
    </w:r>
    <w:r w:rsidRPr="00E62689">
      <w:rPr>
        <w:sz w:val="18"/>
      </w:rPr>
      <w:fldChar w:fldCharType="separate"/>
    </w:r>
    <w:r w:rsidR="004D068D" w:rsidRPr="004D068D">
      <w:rPr>
        <w:noProof/>
        <w:sz w:val="18"/>
        <w:lang w:val="es-ES"/>
      </w:rPr>
      <w:t>II</w:t>
    </w:r>
    <w:r w:rsidRPr="00E62689">
      <w:rPr>
        <w:sz w:val="18"/>
      </w:rPr>
      <w:fldChar w:fldCharType="end"/>
    </w:r>
  </w:p>
  <w:p w:rsidR="00BB54EB" w:rsidRDefault="00BB54EB">
    <w:pPr>
      <w:pStyle w:val="Piedepgina"/>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54EB" w:rsidRPr="00E62689" w:rsidRDefault="00BB54EB">
    <w:pPr>
      <w:pStyle w:val="Piedepgina"/>
      <w:jc w:val="right"/>
      <w:rPr>
        <w:sz w:val="18"/>
      </w:rPr>
    </w:pPr>
    <w:r w:rsidRPr="00C50C98">
      <w:rPr>
        <w:sz w:val="18"/>
      </w:rPr>
      <w:t xml:space="preserve">Pliego de Bases y Condiciones para Contratación Directa </w:t>
    </w:r>
    <w:r>
      <w:rPr>
        <w:sz w:val="18"/>
      </w:rPr>
      <w:t>-</w:t>
    </w:r>
    <w:r w:rsidRPr="00E62689">
      <w:rPr>
        <w:sz w:val="18"/>
      </w:rPr>
      <w:t xml:space="preserve"> C</w:t>
    </w:r>
    <w:r>
      <w:rPr>
        <w:sz w:val="18"/>
      </w:rPr>
      <w:t>ap. I</w:t>
    </w:r>
    <w:r w:rsidRPr="00E62689">
      <w:rPr>
        <w:sz w:val="18"/>
      </w:rPr>
      <w:t>I-</w:t>
    </w:r>
    <w:r w:rsidRPr="00E62689">
      <w:rPr>
        <w:sz w:val="18"/>
      </w:rPr>
      <w:fldChar w:fldCharType="begin"/>
    </w:r>
    <w:r w:rsidRPr="00E62689">
      <w:rPr>
        <w:sz w:val="18"/>
      </w:rPr>
      <w:instrText>PAGE   \* MERGEFORMAT</w:instrText>
    </w:r>
    <w:r w:rsidRPr="00E62689">
      <w:rPr>
        <w:sz w:val="18"/>
      </w:rPr>
      <w:fldChar w:fldCharType="separate"/>
    </w:r>
    <w:r w:rsidR="004D068D" w:rsidRPr="004D068D">
      <w:rPr>
        <w:noProof/>
        <w:sz w:val="18"/>
        <w:lang w:val="es-ES"/>
      </w:rPr>
      <w:t>V</w:t>
    </w:r>
    <w:r w:rsidRPr="00E62689">
      <w:rPr>
        <w:sz w:val="18"/>
      </w:rPr>
      <w:fldChar w:fldCharType="end"/>
    </w:r>
  </w:p>
  <w:p w:rsidR="00BB54EB" w:rsidRDefault="00BB54EB">
    <w:pPr>
      <w:pStyle w:val="Piedepgina"/>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54EB" w:rsidRPr="00E62689" w:rsidRDefault="00BB54EB">
    <w:pPr>
      <w:pStyle w:val="Piedepgina"/>
      <w:jc w:val="right"/>
      <w:rPr>
        <w:sz w:val="18"/>
      </w:rPr>
    </w:pPr>
    <w:r w:rsidRPr="00C50C98">
      <w:rPr>
        <w:sz w:val="18"/>
      </w:rPr>
      <w:t xml:space="preserve">Pliego de Bases y Condiciones para Contratación Directa </w:t>
    </w:r>
    <w:r>
      <w:rPr>
        <w:sz w:val="18"/>
      </w:rPr>
      <w:t>-</w:t>
    </w:r>
    <w:r w:rsidRPr="00E62689">
      <w:rPr>
        <w:sz w:val="18"/>
      </w:rPr>
      <w:t xml:space="preserve"> C</w:t>
    </w:r>
    <w:r>
      <w:rPr>
        <w:sz w:val="18"/>
      </w:rPr>
      <w:t>ap. III</w:t>
    </w:r>
    <w:r w:rsidRPr="00E62689">
      <w:rPr>
        <w:sz w:val="18"/>
      </w:rPr>
      <w:t>-</w:t>
    </w:r>
    <w:r w:rsidRPr="00E62689">
      <w:rPr>
        <w:sz w:val="18"/>
      </w:rPr>
      <w:fldChar w:fldCharType="begin"/>
    </w:r>
    <w:r w:rsidRPr="00E62689">
      <w:rPr>
        <w:sz w:val="18"/>
      </w:rPr>
      <w:instrText>PAGE   \* MERGEFORMAT</w:instrText>
    </w:r>
    <w:r w:rsidRPr="00E62689">
      <w:rPr>
        <w:sz w:val="18"/>
      </w:rPr>
      <w:fldChar w:fldCharType="separate"/>
    </w:r>
    <w:r w:rsidR="004D068D" w:rsidRPr="004D068D">
      <w:rPr>
        <w:noProof/>
        <w:sz w:val="18"/>
        <w:lang w:val="es-ES"/>
      </w:rPr>
      <w:t>VIII</w:t>
    </w:r>
    <w:r w:rsidRPr="00E62689">
      <w:rPr>
        <w:sz w:val="18"/>
      </w:rPr>
      <w:fldChar w:fldCharType="end"/>
    </w:r>
  </w:p>
  <w:p w:rsidR="00BB54EB" w:rsidRDefault="00BB54EB">
    <w:pPr>
      <w:pStyle w:val="Piedepgina"/>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54EB" w:rsidRPr="00E62689" w:rsidRDefault="00BB54EB">
    <w:pPr>
      <w:pStyle w:val="Piedepgina"/>
      <w:jc w:val="right"/>
      <w:rPr>
        <w:sz w:val="18"/>
      </w:rPr>
    </w:pPr>
    <w:r w:rsidRPr="00C50C98">
      <w:rPr>
        <w:sz w:val="18"/>
      </w:rPr>
      <w:t>Pliego de Bases y Condiciones para Contratación Directa</w:t>
    </w:r>
    <w:r>
      <w:rPr>
        <w:sz w:val="18"/>
      </w:rPr>
      <w:t>-</w:t>
    </w:r>
    <w:r w:rsidRPr="00E62689">
      <w:rPr>
        <w:sz w:val="18"/>
      </w:rPr>
      <w:t xml:space="preserve"> C</w:t>
    </w:r>
    <w:r>
      <w:rPr>
        <w:sz w:val="18"/>
      </w:rPr>
      <w:t>ap. IV</w:t>
    </w:r>
    <w:r w:rsidRPr="00E62689">
      <w:rPr>
        <w:sz w:val="18"/>
      </w:rPr>
      <w:t>-</w:t>
    </w:r>
    <w:r w:rsidRPr="00E62689">
      <w:rPr>
        <w:sz w:val="18"/>
      </w:rPr>
      <w:fldChar w:fldCharType="begin"/>
    </w:r>
    <w:r w:rsidRPr="00E62689">
      <w:rPr>
        <w:sz w:val="18"/>
      </w:rPr>
      <w:instrText>PAGE   \* MERGEFORMAT</w:instrText>
    </w:r>
    <w:r w:rsidRPr="00E62689">
      <w:rPr>
        <w:sz w:val="18"/>
      </w:rPr>
      <w:fldChar w:fldCharType="separate"/>
    </w:r>
    <w:r w:rsidR="004D068D" w:rsidRPr="004D068D">
      <w:rPr>
        <w:noProof/>
        <w:sz w:val="18"/>
        <w:lang w:val="es-ES"/>
      </w:rPr>
      <w:t>IX</w:t>
    </w:r>
    <w:r w:rsidRPr="00E62689">
      <w:rPr>
        <w:sz w:val="18"/>
      </w:rPr>
      <w:fldChar w:fldCharType="end"/>
    </w:r>
  </w:p>
  <w:p w:rsidR="00BB54EB" w:rsidRDefault="00BB54EB">
    <w:pPr>
      <w:pStyle w:val="Piedepgina"/>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54EB" w:rsidRPr="00E62689" w:rsidRDefault="00BB54EB">
    <w:pPr>
      <w:pStyle w:val="Piedepgina"/>
      <w:jc w:val="right"/>
      <w:rPr>
        <w:sz w:val="18"/>
      </w:rPr>
    </w:pPr>
    <w:r w:rsidRPr="00C50C98">
      <w:rPr>
        <w:sz w:val="18"/>
      </w:rPr>
      <w:t>Pliego de Bases y Condiciones para Contratación Directa</w:t>
    </w:r>
    <w:r>
      <w:rPr>
        <w:sz w:val="18"/>
      </w:rPr>
      <w:t>-</w:t>
    </w:r>
    <w:r w:rsidRPr="00E62689">
      <w:rPr>
        <w:sz w:val="18"/>
      </w:rPr>
      <w:t xml:space="preserve"> C</w:t>
    </w:r>
    <w:r>
      <w:rPr>
        <w:sz w:val="18"/>
      </w:rPr>
      <w:t>ap. V</w:t>
    </w:r>
    <w:r w:rsidRPr="00E62689">
      <w:rPr>
        <w:sz w:val="18"/>
      </w:rPr>
      <w:t>-</w:t>
    </w:r>
    <w:r w:rsidRPr="00E62689">
      <w:rPr>
        <w:sz w:val="18"/>
      </w:rPr>
      <w:fldChar w:fldCharType="begin"/>
    </w:r>
    <w:r w:rsidRPr="00E62689">
      <w:rPr>
        <w:sz w:val="18"/>
      </w:rPr>
      <w:instrText>PAGE   \* MERGEFORMAT</w:instrText>
    </w:r>
    <w:r w:rsidRPr="00E62689">
      <w:rPr>
        <w:sz w:val="18"/>
      </w:rPr>
      <w:fldChar w:fldCharType="separate"/>
    </w:r>
    <w:r w:rsidR="004D068D" w:rsidRPr="004D068D">
      <w:rPr>
        <w:noProof/>
        <w:sz w:val="18"/>
        <w:lang w:val="es-ES"/>
      </w:rPr>
      <w:t>X</w:t>
    </w:r>
    <w:r w:rsidRPr="00E62689">
      <w:rPr>
        <w:sz w:val="18"/>
      </w:rPr>
      <w:fldChar w:fldCharType="end"/>
    </w:r>
  </w:p>
  <w:p w:rsidR="00BB54EB" w:rsidRDefault="00BB54EB">
    <w:pPr>
      <w:pStyle w:val="Piedepgina"/>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54EB" w:rsidRPr="00E62689" w:rsidRDefault="00BB54EB">
    <w:pPr>
      <w:pStyle w:val="Piedepgina"/>
      <w:jc w:val="right"/>
      <w:rPr>
        <w:sz w:val="18"/>
      </w:rPr>
    </w:pPr>
    <w:r w:rsidRPr="00C50C98">
      <w:rPr>
        <w:sz w:val="18"/>
      </w:rPr>
      <w:t>Pliego de Bases y Condiciones para Contratación Directa</w:t>
    </w:r>
    <w:r>
      <w:rPr>
        <w:sz w:val="18"/>
      </w:rPr>
      <w:t>-</w:t>
    </w:r>
    <w:r w:rsidRPr="00E62689">
      <w:rPr>
        <w:sz w:val="18"/>
      </w:rPr>
      <w:t xml:space="preserve"> C</w:t>
    </w:r>
    <w:r>
      <w:rPr>
        <w:sz w:val="18"/>
      </w:rPr>
      <w:t>ap. VI</w:t>
    </w:r>
    <w:r w:rsidRPr="00E62689">
      <w:rPr>
        <w:sz w:val="18"/>
      </w:rPr>
      <w:t>-</w:t>
    </w:r>
    <w:r w:rsidRPr="00E62689">
      <w:rPr>
        <w:sz w:val="18"/>
      </w:rPr>
      <w:fldChar w:fldCharType="begin"/>
    </w:r>
    <w:r w:rsidRPr="00E62689">
      <w:rPr>
        <w:sz w:val="18"/>
      </w:rPr>
      <w:instrText>PAGE   \* MERGEFORMAT</w:instrText>
    </w:r>
    <w:r w:rsidRPr="00E62689">
      <w:rPr>
        <w:sz w:val="18"/>
      </w:rPr>
      <w:fldChar w:fldCharType="separate"/>
    </w:r>
    <w:r w:rsidR="004D068D" w:rsidRPr="004D068D">
      <w:rPr>
        <w:noProof/>
        <w:sz w:val="18"/>
        <w:lang w:val="es-ES"/>
      </w:rPr>
      <w:t>XI</w:t>
    </w:r>
    <w:r w:rsidRPr="00E62689">
      <w:rPr>
        <w:sz w:val="18"/>
      </w:rPr>
      <w:fldChar w:fldCharType="end"/>
    </w:r>
  </w:p>
  <w:p w:rsidR="00BB54EB" w:rsidRDefault="00BB54EB">
    <w:pPr>
      <w:pStyle w:val="Piedepgina"/>
    </w:pP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54EB" w:rsidRPr="00E62689" w:rsidRDefault="00BB54EB">
    <w:pPr>
      <w:pStyle w:val="Piedepgina"/>
      <w:jc w:val="right"/>
      <w:rPr>
        <w:sz w:val="18"/>
      </w:rPr>
    </w:pPr>
    <w:r w:rsidRPr="00C50C98">
      <w:rPr>
        <w:sz w:val="18"/>
      </w:rPr>
      <w:t>Pliego de Bases y Condiciones para Contratación Directa</w:t>
    </w:r>
    <w:r>
      <w:rPr>
        <w:sz w:val="18"/>
      </w:rPr>
      <w:t>-</w:t>
    </w:r>
    <w:r w:rsidRPr="00E62689">
      <w:rPr>
        <w:sz w:val="18"/>
      </w:rPr>
      <w:t xml:space="preserve"> C</w:t>
    </w:r>
    <w:r>
      <w:rPr>
        <w:sz w:val="18"/>
      </w:rPr>
      <w:t>ap. VII</w:t>
    </w:r>
    <w:r w:rsidRPr="00E62689">
      <w:rPr>
        <w:sz w:val="18"/>
      </w:rPr>
      <w:t>-</w:t>
    </w:r>
    <w:r w:rsidRPr="00E62689">
      <w:rPr>
        <w:sz w:val="18"/>
      </w:rPr>
      <w:fldChar w:fldCharType="begin"/>
    </w:r>
    <w:r w:rsidRPr="00E62689">
      <w:rPr>
        <w:sz w:val="18"/>
      </w:rPr>
      <w:instrText>PAGE   \* MERGEFORMAT</w:instrText>
    </w:r>
    <w:r w:rsidRPr="00E62689">
      <w:rPr>
        <w:sz w:val="18"/>
      </w:rPr>
      <w:fldChar w:fldCharType="separate"/>
    </w:r>
    <w:r w:rsidR="004D068D" w:rsidRPr="004D068D">
      <w:rPr>
        <w:noProof/>
        <w:sz w:val="18"/>
        <w:lang w:val="es-ES"/>
      </w:rPr>
      <w:t>XII</w:t>
    </w:r>
    <w:r w:rsidRPr="00E62689">
      <w:rPr>
        <w:sz w:val="18"/>
      </w:rPr>
      <w:fldChar w:fldCharType="end"/>
    </w:r>
  </w:p>
  <w:p w:rsidR="00BB54EB" w:rsidRDefault="00BB54EB">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098D" w:rsidRDefault="003E098D">
      <w:r>
        <w:separator/>
      </w:r>
    </w:p>
    <w:p w:rsidR="003E098D" w:rsidRDefault="003E098D"/>
  </w:footnote>
  <w:footnote w:type="continuationSeparator" w:id="0">
    <w:p w:rsidR="003E098D" w:rsidRDefault="003E098D">
      <w:r>
        <w:continuationSeparator/>
      </w:r>
    </w:p>
    <w:p w:rsidR="003E098D" w:rsidRDefault="003E098D"/>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54EB" w:rsidRDefault="00BB54EB">
    <w:pPr>
      <w:pStyle w:val="Encabezado"/>
    </w:pPr>
  </w:p>
  <w:p w:rsidR="00BB54EB" w:rsidRDefault="00BB54EB"/>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54EB" w:rsidRDefault="00BB54EB">
    <w:pPr>
      <w:pStyle w:val="Encabezado"/>
    </w:pPr>
    <w:r>
      <w:rPr>
        <w:noProof/>
        <w:sz w:val="18"/>
        <w:lang w:val="es-MX" w:eastAsia="es-MX"/>
      </w:rPr>
      <w:drawing>
        <wp:anchor distT="0" distB="0" distL="114300" distR="114300" simplePos="0" relativeHeight="251659264" behindDoc="1" locked="0" layoutInCell="1" allowOverlap="1">
          <wp:simplePos x="0" y="0"/>
          <wp:positionH relativeFrom="column">
            <wp:posOffset>43815</wp:posOffset>
          </wp:positionH>
          <wp:positionV relativeFrom="paragraph">
            <wp:posOffset>49530</wp:posOffset>
          </wp:positionV>
          <wp:extent cx="5760720" cy="821690"/>
          <wp:effectExtent l="0" t="0" r="0" b="0"/>
          <wp:wrapTight wrapText="bothSides">
            <wp:wrapPolygon edited="0">
              <wp:start x="0" y="0"/>
              <wp:lineTo x="0" y="21032"/>
              <wp:lineTo x="21500" y="21032"/>
              <wp:lineTo x="21500" y="0"/>
              <wp:lineTo x="0" y="0"/>
            </wp:wrapPolygon>
          </wp:wrapTight>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ncabezado-2021 - A4 - VERTICAL.jpg"/>
                  <pic:cNvPicPr/>
                </pic:nvPicPr>
                <pic:blipFill>
                  <a:blip r:embed="rId1">
                    <a:extLst>
                      <a:ext uri="{28A0092B-C50C-407E-A947-70E740481C1C}">
                        <a14:useLocalDpi xmlns:a14="http://schemas.microsoft.com/office/drawing/2010/main" val="0"/>
                      </a:ext>
                    </a:extLst>
                  </a:blip>
                  <a:stretch>
                    <a:fillRect/>
                  </a:stretch>
                </pic:blipFill>
                <pic:spPr>
                  <a:xfrm>
                    <a:off x="0" y="0"/>
                    <a:ext cx="5760720" cy="82169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54EB" w:rsidRPr="00913163" w:rsidRDefault="00BB54EB">
    <w:pPr>
      <w:pStyle w:val="Encabezado"/>
      <w:rPr>
        <w:b/>
        <w:sz w:val="18"/>
        <w:lang w:val="en-US"/>
      </w:rPr>
    </w:pPr>
    <w:r>
      <w:rPr>
        <w:noProof/>
        <w:sz w:val="18"/>
        <w:lang w:val="es-MX" w:eastAsia="es-MX"/>
      </w:rPr>
      <w:drawing>
        <wp:anchor distT="0" distB="0" distL="114300" distR="114300" simplePos="0" relativeHeight="251660288" behindDoc="0" locked="0" layoutInCell="1" allowOverlap="1">
          <wp:simplePos x="0" y="0"/>
          <wp:positionH relativeFrom="column">
            <wp:posOffset>0</wp:posOffset>
          </wp:positionH>
          <wp:positionV relativeFrom="paragraph">
            <wp:posOffset>-114300</wp:posOffset>
          </wp:positionV>
          <wp:extent cx="5760720" cy="821690"/>
          <wp:effectExtent l="0" t="0" r="0" b="0"/>
          <wp:wrapTopAndBottom/>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Encabezado-2021 - A4 - VERTICAL.jpg"/>
                  <pic:cNvPicPr/>
                </pic:nvPicPr>
                <pic:blipFill>
                  <a:blip r:embed="rId1">
                    <a:extLst>
                      <a:ext uri="{28A0092B-C50C-407E-A947-70E740481C1C}">
                        <a14:useLocalDpi xmlns:a14="http://schemas.microsoft.com/office/drawing/2010/main" val="0"/>
                      </a:ext>
                    </a:extLst>
                  </a:blip>
                  <a:stretch>
                    <a:fillRect/>
                  </a:stretch>
                </pic:blipFill>
                <pic:spPr>
                  <a:xfrm>
                    <a:off x="0" y="0"/>
                    <a:ext cx="5760720" cy="821690"/>
                  </a:xfrm>
                  <a:prstGeom prst="rect">
                    <a:avLst/>
                  </a:prstGeom>
                </pic:spPr>
              </pic:pic>
            </a:graphicData>
          </a:graphic>
        </wp:anchor>
      </w:drawing>
    </w:r>
    <w:r>
      <w:rPr>
        <w:rStyle w:val="Nmerodepgina"/>
        <w:sz w:val="18"/>
      </w:rPr>
      <w:tab/>
    </w:r>
    <w:r>
      <w:rPr>
        <w:rStyle w:val="Nmerodepgina"/>
        <w:sz w:val="18"/>
        <w:lang w:val="en-US"/>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122BB"/>
    <w:multiLevelType w:val="singleLevel"/>
    <w:tmpl w:val="3C969414"/>
    <w:lvl w:ilvl="0">
      <w:start w:val="1"/>
      <w:numFmt w:val="lowerRoman"/>
      <w:lvlText w:val="%1)"/>
      <w:lvlJc w:val="left"/>
      <w:pPr>
        <w:tabs>
          <w:tab w:val="num" w:pos="720"/>
        </w:tabs>
        <w:ind w:left="720" w:hanging="720"/>
      </w:pPr>
      <w:rPr>
        <w:rFonts w:hint="default"/>
      </w:rPr>
    </w:lvl>
  </w:abstractNum>
  <w:abstractNum w:abstractNumId="1" w15:restartNumberingAfterBreak="0">
    <w:nsid w:val="0F031F6A"/>
    <w:multiLevelType w:val="hybridMultilevel"/>
    <w:tmpl w:val="9FC612E6"/>
    <w:lvl w:ilvl="0" w:tplc="2C0A001B">
      <w:start w:val="1"/>
      <w:numFmt w:val="lowerRoman"/>
      <w:lvlText w:val="%1."/>
      <w:lvlJc w:val="righ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15:restartNumberingAfterBreak="0">
    <w:nsid w:val="127A031F"/>
    <w:multiLevelType w:val="hybridMultilevel"/>
    <w:tmpl w:val="EE92F35A"/>
    <w:lvl w:ilvl="0" w:tplc="2C0A001B">
      <w:start w:val="1"/>
      <w:numFmt w:val="lowerRoman"/>
      <w:lvlText w:val="%1."/>
      <w:lvlJc w:val="righ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15:restartNumberingAfterBreak="0">
    <w:nsid w:val="18315762"/>
    <w:multiLevelType w:val="hybridMultilevel"/>
    <w:tmpl w:val="4770E48A"/>
    <w:lvl w:ilvl="0" w:tplc="A914E346">
      <w:start w:val="1"/>
      <w:numFmt w:val="bullet"/>
      <w:lvlText w:val="-"/>
      <w:lvlJc w:val="left"/>
      <w:pPr>
        <w:ind w:left="720" w:hanging="360"/>
      </w:pPr>
      <w:rPr>
        <w:rFonts w:ascii="Courier New" w:hAnsi="Courier New"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15:restartNumberingAfterBreak="0">
    <w:nsid w:val="1A1A1618"/>
    <w:multiLevelType w:val="hybridMultilevel"/>
    <w:tmpl w:val="B7023CC6"/>
    <w:lvl w:ilvl="0" w:tplc="2C0A001B">
      <w:start w:val="1"/>
      <w:numFmt w:val="lowerRoman"/>
      <w:lvlText w:val="%1."/>
      <w:lvlJc w:val="righ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15:restartNumberingAfterBreak="0">
    <w:nsid w:val="1A491446"/>
    <w:multiLevelType w:val="hybridMultilevel"/>
    <w:tmpl w:val="3B4C2D08"/>
    <w:lvl w:ilvl="0" w:tplc="A914E346">
      <w:start w:val="1"/>
      <w:numFmt w:val="bullet"/>
      <w:lvlText w:val="-"/>
      <w:lvlJc w:val="left"/>
      <w:pPr>
        <w:ind w:left="720" w:hanging="360"/>
      </w:pPr>
      <w:rPr>
        <w:rFonts w:ascii="Courier New" w:hAnsi="Courier New"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15:restartNumberingAfterBreak="0">
    <w:nsid w:val="1F037DFA"/>
    <w:multiLevelType w:val="multilevel"/>
    <w:tmpl w:val="52D62C02"/>
    <w:lvl w:ilvl="0">
      <w:start w:val="6"/>
      <w:numFmt w:val="decimal"/>
      <w:lvlText w:val="8.%1 -"/>
      <w:lvlJc w:val="left"/>
      <w:pPr>
        <w:ind w:left="360" w:hanging="360"/>
      </w:pPr>
      <w:rPr>
        <w:rFonts w:hint="default"/>
      </w:rPr>
    </w:lvl>
    <w:lvl w:ilvl="1">
      <w:start w:val="6"/>
      <w:numFmt w:val="decimal"/>
      <w:lvlText w:val="8.%2."/>
      <w:lvlJc w:val="left"/>
      <w:pPr>
        <w:ind w:left="454" w:hanging="454"/>
      </w:pPr>
      <w:rPr>
        <w:rFonts w:hint="default"/>
      </w:rPr>
    </w:lvl>
    <w:lvl w:ilvl="2">
      <w:start w:val="1"/>
      <w:numFmt w:val="decimal"/>
      <w:lvlText w:val="%1.%2.%3."/>
      <w:lvlJc w:val="left"/>
      <w:pPr>
        <w:ind w:left="1224" w:hanging="504"/>
      </w:pPr>
      <w:rPr>
        <w:rFonts w:hint="default"/>
        <w:sz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F081C2B"/>
    <w:multiLevelType w:val="hybridMultilevel"/>
    <w:tmpl w:val="C6649AA4"/>
    <w:lvl w:ilvl="0" w:tplc="A914E346">
      <w:start w:val="1"/>
      <w:numFmt w:val="bullet"/>
      <w:lvlText w:val="-"/>
      <w:lvlJc w:val="left"/>
      <w:pPr>
        <w:ind w:left="720" w:hanging="360"/>
      </w:pPr>
      <w:rPr>
        <w:rFonts w:ascii="Courier New" w:hAnsi="Courier New"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15:restartNumberingAfterBreak="0">
    <w:nsid w:val="2A0B3040"/>
    <w:multiLevelType w:val="hybridMultilevel"/>
    <w:tmpl w:val="7BB68D6E"/>
    <w:lvl w:ilvl="0" w:tplc="A914E346">
      <w:start w:val="1"/>
      <w:numFmt w:val="bullet"/>
      <w:lvlText w:val="-"/>
      <w:lvlJc w:val="left"/>
      <w:pPr>
        <w:ind w:left="814" w:hanging="360"/>
      </w:pPr>
      <w:rPr>
        <w:rFonts w:ascii="Courier New" w:hAnsi="Courier New" w:hint="default"/>
      </w:rPr>
    </w:lvl>
    <w:lvl w:ilvl="1" w:tplc="2C0A0003" w:tentative="1">
      <w:start w:val="1"/>
      <w:numFmt w:val="bullet"/>
      <w:lvlText w:val="o"/>
      <w:lvlJc w:val="left"/>
      <w:pPr>
        <w:ind w:left="1534" w:hanging="360"/>
      </w:pPr>
      <w:rPr>
        <w:rFonts w:ascii="Courier New" w:hAnsi="Courier New" w:cs="Courier New" w:hint="default"/>
      </w:rPr>
    </w:lvl>
    <w:lvl w:ilvl="2" w:tplc="2C0A0005" w:tentative="1">
      <w:start w:val="1"/>
      <w:numFmt w:val="bullet"/>
      <w:lvlText w:val=""/>
      <w:lvlJc w:val="left"/>
      <w:pPr>
        <w:ind w:left="2254" w:hanging="360"/>
      </w:pPr>
      <w:rPr>
        <w:rFonts w:ascii="Wingdings" w:hAnsi="Wingdings" w:hint="default"/>
      </w:rPr>
    </w:lvl>
    <w:lvl w:ilvl="3" w:tplc="2C0A0001" w:tentative="1">
      <w:start w:val="1"/>
      <w:numFmt w:val="bullet"/>
      <w:lvlText w:val=""/>
      <w:lvlJc w:val="left"/>
      <w:pPr>
        <w:ind w:left="2974" w:hanging="360"/>
      </w:pPr>
      <w:rPr>
        <w:rFonts w:ascii="Symbol" w:hAnsi="Symbol" w:hint="default"/>
      </w:rPr>
    </w:lvl>
    <w:lvl w:ilvl="4" w:tplc="2C0A0003" w:tentative="1">
      <w:start w:val="1"/>
      <w:numFmt w:val="bullet"/>
      <w:lvlText w:val="o"/>
      <w:lvlJc w:val="left"/>
      <w:pPr>
        <w:ind w:left="3694" w:hanging="360"/>
      </w:pPr>
      <w:rPr>
        <w:rFonts w:ascii="Courier New" w:hAnsi="Courier New" w:cs="Courier New" w:hint="default"/>
      </w:rPr>
    </w:lvl>
    <w:lvl w:ilvl="5" w:tplc="2C0A0005" w:tentative="1">
      <w:start w:val="1"/>
      <w:numFmt w:val="bullet"/>
      <w:lvlText w:val=""/>
      <w:lvlJc w:val="left"/>
      <w:pPr>
        <w:ind w:left="4414" w:hanging="360"/>
      </w:pPr>
      <w:rPr>
        <w:rFonts w:ascii="Wingdings" w:hAnsi="Wingdings" w:hint="default"/>
      </w:rPr>
    </w:lvl>
    <w:lvl w:ilvl="6" w:tplc="2C0A0001" w:tentative="1">
      <w:start w:val="1"/>
      <w:numFmt w:val="bullet"/>
      <w:lvlText w:val=""/>
      <w:lvlJc w:val="left"/>
      <w:pPr>
        <w:ind w:left="5134" w:hanging="360"/>
      </w:pPr>
      <w:rPr>
        <w:rFonts w:ascii="Symbol" w:hAnsi="Symbol" w:hint="default"/>
      </w:rPr>
    </w:lvl>
    <w:lvl w:ilvl="7" w:tplc="2C0A0003" w:tentative="1">
      <w:start w:val="1"/>
      <w:numFmt w:val="bullet"/>
      <w:lvlText w:val="o"/>
      <w:lvlJc w:val="left"/>
      <w:pPr>
        <w:ind w:left="5854" w:hanging="360"/>
      </w:pPr>
      <w:rPr>
        <w:rFonts w:ascii="Courier New" w:hAnsi="Courier New" w:cs="Courier New" w:hint="default"/>
      </w:rPr>
    </w:lvl>
    <w:lvl w:ilvl="8" w:tplc="2C0A0005" w:tentative="1">
      <w:start w:val="1"/>
      <w:numFmt w:val="bullet"/>
      <w:lvlText w:val=""/>
      <w:lvlJc w:val="left"/>
      <w:pPr>
        <w:ind w:left="6574" w:hanging="360"/>
      </w:pPr>
      <w:rPr>
        <w:rFonts w:ascii="Wingdings" w:hAnsi="Wingdings" w:hint="default"/>
      </w:rPr>
    </w:lvl>
  </w:abstractNum>
  <w:abstractNum w:abstractNumId="9" w15:restartNumberingAfterBreak="0">
    <w:nsid w:val="2B040694"/>
    <w:multiLevelType w:val="hybridMultilevel"/>
    <w:tmpl w:val="322ADCE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0" w15:restartNumberingAfterBreak="0">
    <w:nsid w:val="2CFD2236"/>
    <w:multiLevelType w:val="hybridMultilevel"/>
    <w:tmpl w:val="3C223CDC"/>
    <w:lvl w:ilvl="0" w:tplc="2C0A001B">
      <w:start w:val="1"/>
      <w:numFmt w:val="lowerRoman"/>
      <w:lvlText w:val="%1."/>
      <w:lvlJc w:val="righ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1" w15:restartNumberingAfterBreak="0">
    <w:nsid w:val="2D097A92"/>
    <w:multiLevelType w:val="hybridMultilevel"/>
    <w:tmpl w:val="145AFED4"/>
    <w:lvl w:ilvl="0" w:tplc="A914E346">
      <w:start w:val="1"/>
      <w:numFmt w:val="bullet"/>
      <w:lvlText w:val="-"/>
      <w:lvlJc w:val="left"/>
      <w:pPr>
        <w:ind w:left="720" w:hanging="360"/>
      </w:pPr>
      <w:rPr>
        <w:rFonts w:ascii="Courier New" w:hAnsi="Courier New"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2" w15:restartNumberingAfterBreak="0">
    <w:nsid w:val="30003339"/>
    <w:multiLevelType w:val="multilevel"/>
    <w:tmpl w:val="FC8E85FA"/>
    <w:lvl w:ilvl="0">
      <w:start w:val="2"/>
      <w:numFmt w:val="decimal"/>
      <w:lvlText w:val="3.%1 -"/>
      <w:lvlJc w:val="left"/>
      <w:pPr>
        <w:ind w:left="360" w:hanging="360"/>
      </w:pPr>
      <w:rPr>
        <w:rFonts w:hint="default"/>
      </w:rPr>
    </w:lvl>
    <w:lvl w:ilvl="1">
      <w:start w:val="1"/>
      <w:numFmt w:val="decimal"/>
      <w:lvlText w:val="%1.%2."/>
      <w:lvlJc w:val="left"/>
      <w:pPr>
        <w:ind w:left="454" w:hanging="454"/>
      </w:pPr>
      <w:rPr>
        <w:rFonts w:hint="default"/>
      </w:rPr>
    </w:lvl>
    <w:lvl w:ilvl="2">
      <w:start w:val="1"/>
      <w:numFmt w:val="decimal"/>
      <w:lvlText w:val="%1.%2.%3."/>
      <w:lvlJc w:val="left"/>
      <w:pPr>
        <w:ind w:left="1224" w:hanging="504"/>
      </w:pPr>
      <w:rPr>
        <w:rFonts w:hint="default"/>
        <w:sz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413426A"/>
    <w:multiLevelType w:val="hybridMultilevel"/>
    <w:tmpl w:val="F8B6065C"/>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15:restartNumberingAfterBreak="0">
    <w:nsid w:val="48C90F63"/>
    <w:multiLevelType w:val="multilevel"/>
    <w:tmpl w:val="764A9976"/>
    <w:lvl w:ilvl="0">
      <w:start w:val="1"/>
      <w:numFmt w:val="decimal"/>
      <w:pStyle w:val="Ttulo2"/>
      <w:suff w:val="space"/>
      <w:lvlText w:val="Art. %1°:"/>
      <w:lvlJc w:val="left"/>
      <w:pPr>
        <w:ind w:left="928" w:hanging="360"/>
      </w:pPr>
      <w:rPr>
        <w:rFonts w:cs="Times New Roman"/>
        <w:b/>
        <w:bCs w:val="0"/>
        <w:i w:val="0"/>
        <w:iCs w:val="0"/>
        <w:caps w:val="0"/>
        <w:smallCaps w:val="0"/>
        <w:strike w:val="0"/>
        <w:dstrike w:val="0"/>
        <w:noProof w:val="0"/>
        <w:vanish w:val="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pStyle w:val="Ttulo3"/>
      <w:suff w:val="space"/>
      <w:lvlText w:val="%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49AE6B6F"/>
    <w:multiLevelType w:val="hybridMultilevel"/>
    <w:tmpl w:val="A3A6C20A"/>
    <w:lvl w:ilvl="0" w:tplc="2C0A0019">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6" w15:restartNumberingAfterBreak="0">
    <w:nsid w:val="523B662F"/>
    <w:multiLevelType w:val="multilevel"/>
    <w:tmpl w:val="9628E5A4"/>
    <w:lvl w:ilvl="0">
      <w:start w:val="1"/>
      <w:numFmt w:val="decimal"/>
      <w:lvlText w:val="3.%1 -"/>
      <w:lvlJc w:val="left"/>
      <w:pPr>
        <w:ind w:left="360" w:hanging="360"/>
      </w:pPr>
      <w:rPr>
        <w:rFonts w:hint="default"/>
      </w:rPr>
    </w:lvl>
    <w:lvl w:ilvl="1">
      <w:start w:val="1"/>
      <w:numFmt w:val="decimal"/>
      <w:lvlText w:val="%1.%2."/>
      <w:lvlJc w:val="left"/>
      <w:pPr>
        <w:ind w:left="454" w:hanging="454"/>
      </w:pPr>
      <w:rPr>
        <w:rFonts w:hint="default"/>
      </w:rPr>
    </w:lvl>
    <w:lvl w:ilvl="2">
      <w:start w:val="1"/>
      <w:numFmt w:val="decimal"/>
      <w:lvlText w:val="%1.%2.%3."/>
      <w:lvlJc w:val="left"/>
      <w:pPr>
        <w:ind w:left="1224" w:hanging="504"/>
      </w:pPr>
      <w:rPr>
        <w:rFonts w:hint="default"/>
        <w:sz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5D80751"/>
    <w:multiLevelType w:val="hybridMultilevel"/>
    <w:tmpl w:val="FFF86954"/>
    <w:lvl w:ilvl="0" w:tplc="2C0A0005">
      <w:start w:val="1"/>
      <w:numFmt w:val="bullet"/>
      <w:lvlText w:val=""/>
      <w:lvlJc w:val="left"/>
      <w:pPr>
        <w:ind w:left="360" w:hanging="360"/>
      </w:pPr>
      <w:rPr>
        <w:rFonts w:ascii="Wingdings" w:hAnsi="Wingdings"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8" w15:restartNumberingAfterBreak="0">
    <w:nsid w:val="5A4C6D24"/>
    <w:multiLevelType w:val="hybridMultilevel"/>
    <w:tmpl w:val="BB1CD00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9" w15:restartNumberingAfterBreak="0">
    <w:nsid w:val="5D735C59"/>
    <w:multiLevelType w:val="hybridMultilevel"/>
    <w:tmpl w:val="8700893E"/>
    <w:lvl w:ilvl="0" w:tplc="2C0A001B">
      <w:start w:val="1"/>
      <w:numFmt w:val="lowerRoman"/>
      <w:lvlText w:val="%1."/>
      <w:lvlJc w:val="right"/>
      <w:pPr>
        <w:ind w:left="720" w:hanging="360"/>
      </w:p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0" w15:restartNumberingAfterBreak="0">
    <w:nsid w:val="65400793"/>
    <w:multiLevelType w:val="hybridMultilevel"/>
    <w:tmpl w:val="F40C18D4"/>
    <w:lvl w:ilvl="0" w:tplc="2C0A0005">
      <w:start w:val="1"/>
      <w:numFmt w:val="bullet"/>
      <w:lvlText w:val=""/>
      <w:lvlJc w:val="left"/>
      <w:pPr>
        <w:ind w:left="360" w:hanging="360"/>
      </w:pPr>
      <w:rPr>
        <w:rFonts w:ascii="Wingdings" w:hAnsi="Wingdings"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21" w15:restartNumberingAfterBreak="0">
    <w:nsid w:val="6B9A415A"/>
    <w:multiLevelType w:val="hybridMultilevel"/>
    <w:tmpl w:val="03F64A7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2" w15:restartNumberingAfterBreak="0">
    <w:nsid w:val="6E2C7058"/>
    <w:multiLevelType w:val="hybridMultilevel"/>
    <w:tmpl w:val="5CB63F30"/>
    <w:lvl w:ilvl="0" w:tplc="A914E346">
      <w:start w:val="1"/>
      <w:numFmt w:val="bullet"/>
      <w:lvlText w:val="-"/>
      <w:lvlJc w:val="left"/>
      <w:pPr>
        <w:ind w:left="720" w:hanging="360"/>
      </w:pPr>
      <w:rPr>
        <w:rFonts w:ascii="Courier New" w:hAnsi="Courier New"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3" w15:restartNumberingAfterBreak="0">
    <w:nsid w:val="75B44D1A"/>
    <w:multiLevelType w:val="hybridMultilevel"/>
    <w:tmpl w:val="40A0BF8E"/>
    <w:lvl w:ilvl="0" w:tplc="A914E346">
      <w:start w:val="1"/>
      <w:numFmt w:val="bullet"/>
      <w:lvlText w:val="-"/>
      <w:lvlJc w:val="left"/>
      <w:pPr>
        <w:ind w:left="720" w:hanging="360"/>
      </w:pPr>
      <w:rPr>
        <w:rFonts w:ascii="Courier New" w:hAnsi="Courier New"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4" w15:restartNumberingAfterBreak="0">
    <w:nsid w:val="7D7B2A45"/>
    <w:multiLevelType w:val="multilevel"/>
    <w:tmpl w:val="0BD40E88"/>
    <w:lvl w:ilvl="0">
      <w:start w:val="1"/>
      <w:numFmt w:val="upperRoman"/>
      <w:pStyle w:val="Ttulo1"/>
      <w:suff w:val="space"/>
      <w:lvlText w:val="CAPITULO %1 -"/>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EE038C1"/>
    <w:multiLevelType w:val="hybridMultilevel"/>
    <w:tmpl w:val="712ADCD4"/>
    <w:lvl w:ilvl="0" w:tplc="0C0A0017">
      <w:start w:val="1"/>
      <w:numFmt w:val="lowerLetter"/>
      <w:lvlText w:val="%1)"/>
      <w:lvlJc w:val="left"/>
      <w:pPr>
        <w:tabs>
          <w:tab w:val="num" w:pos="720"/>
        </w:tabs>
        <w:ind w:left="720" w:hanging="360"/>
      </w:pPr>
      <w:rPr>
        <w:rFonts w:hint="default"/>
      </w:rPr>
    </w:lvl>
    <w:lvl w:ilvl="1" w:tplc="5D74A87E">
      <w:start w:val="1"/>
      <w:numFmt w:val="decimal"/>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24"/>
  </w:num>
  <w:num w:numId="2">
    <w:abstractNumId w:val="14"/>
  </w:num>
  <w:num w:numId="3">
    <w:abstractNumId w:val="16"/>
  </w:num>
  <w:num w:numId="4">
    <w:abstractNumId w:val="8"/>
  </w:num>
  <w:num w:numId="5">
    <w:abstractNumId w:val="21"/>
  </w:num>
  <w:num w:numId="6">
    <w:abstractNumId w:val="9"/>
  </w:num>
  <w:num w:numId="7">
    <w:abstractNumId w:val="6"/>
  </w:num>
  <w:num w:numId="8">
    <w:abstractNumId w:val="18"/>
  </w:num>
  <w:num w:numId="9">
    <w:abstractNumId w:val="13"/>
  </w:num>
  <w:num w:numId="10">
    <w:abstractNumId w:val="12"/>
  </w:num>
  <w:num w:numId="11">
    <w:abstractNumId w:val="19"/>
  </w:num>
  <w:num w:numId="12">
    <w:abstractNumId w:val="4"/>
  </w:num>
  <w:num w:numId="13">
    <w:abstractNumId w:val="25"/>
  </w:num>
  <w:num w:numId="14">
    <w:abstractNumId w:val="10"/>
  </w:num>
  <w:num w:numId="15">
    <w:abstractNumId w:val="2"/>
  </w:num>
  <w:num w:numId="16">
    <w:abstractNumId w:val="1"/>
  </w:num>
  <w:num w:numId="17">
    <w:abstractNumId w:val="15"/>
  </w:num>
  <w:num w:numId="18">
    <w:abstractNumId w:val="0"/>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num>
  <w:num w:numId="21">
    <w:abstractNumId w:val="11"/>
  </w:num>
  <w:num w:numId="22">
    <w:abstractNumId w:val="17"/>
  </w:num>
  <w:num w:numId="23">
    <w:abstractNumId w:val="22"/>
  </w:num>
  <w:num w:numId="24">
    <w:abstractNumId w:val="23"/>
  </w:num>
  <w:num w:numId="25">
    <w:abstractNumId w:val="3"/>
  </w:num>
  <w:num w:numId="26">
    <w:abstractNumId w:val="5"/>
  </w:num>
  <w:num w:numId="27">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1DFF"/>
    <w:rsid w:val="000007BE"/>
    <w:rsid w:val="00001318"/>
    <w:rsid w:val="00011EF3"/>
    <w:rsid w:val="00012D27"/>
    <w:rsid w:val="00014370"/>
    <w:rsid w:val="0002163D"/>
    <w:rsid w:val="0002259E"/>
    <w:rsid w:val="00024F58"/>
    <w:rsid w:val="000313AC"/>
    <w:rsid w:val="00032209"/>
    <w:rsid w:val="00032472"/>
    <w:rsid w:val="00032573"/>
    <w:rsid w:val="0003592C"/>
    <w:rsid w:val="0004151B"/>
    <w:rsid w:val="0004336F"/>
    <w:rsid w:val="00046820"/>
    <w:rsid w:val="00050531"/>
    <w:rsid w:val="00051A76"/>
    <w:rsid w:val="00053A89"/>
    <w:rsid w:val="000556CA"/>
    <w:rsid w:val="0005672A"/>
    <w:rsid w:val="00065D6C"/>
    <w:rsid w:val="00077BDE"/>
    <w:rsid w:val="00080F2C"/>
    <w:rsid w:val="00084947"/>
    <w:rsid w:val="0008669C"/>
    <w:rsid w:val="00087809"/>
    <w:rsid w:val="00087DAC"/>
    <w:rsid w:val="0009262F"/>
    <w:rsid w:val="00092CD2"/>
    <w:rsid w:val="00095301"/>
    <w:rsid w:val="00095916"/>
    <w:rsid w:val="00096023"/>
    <w:rsid w:val="000972FF"/>
    <w:rsid w:val="000A266E"/>
    <w:rsid w:val="000A3F78"/>
    <w:rsid w:val="000A43D6"/>
    <w:rsid w:val="000A6F95"/>
    <w:rsid w:val="000B00C4"/>
    <w:rsid w:val="000B1CA3"/>
    <w:rsid w:val="000B2F17"/>
    <w:rsid w:val="000B4DED"/>
    <w:rsid w:val="000B5D2C"/>
    <w:rsid w:val="000C00F6"/>
    <w:rsid w:val="000D0AFC"/>
    <w:rsid w:val="000D1B27"/>
    <w:rsid w:val="000D2333"/>
    <w:rsid w:val="000D2F91"/>
    <w:rsid w:val="000D3B09"/>
    <w:rsid w:val="000D3F3C"/>
    <w:rsid w:val="000E2183"/>
    <w:rsid w:val="000E3112"/>
    <w:rsid w:val="000E343E"/>
    <w:rsid w:val="000E3C10"/>
    <w:rsid w:val="000F40F4"/>
    <w:rsid w:val="000F5245"/>
    <w:rsid w:val="000F798D"/>
    <w:rsid w:val="00103FC2"/>
    <w:rsid w:val="00106230"/>
    <w:rsid w:val="00106B8B"/>
    <w:rsid w:val="00112428"/>
    <w:rsid w:val="00113BFA"/>
    <w:rsid w:val="00113E53"/>
    <w:rsid w:val="00114F45"/>
    <w:rsid w:val="00122BCF"/>
    <w:rsid w:val="00122D8D"/>
    <w:rsid w:val="0013148B"/>
    <w:rsid w:val="001356CB"/>
    <w:rsid w:val="0013606D"/>
    <w:rsid w:val="00142AE9"/>
    <w:rsid w:val="001432B3"/>
    <w:rsid w:val="0014493F"/>
    <w:rsid w:val="00156B6D"/>
    <w:rsid w:val="0016078B"/>
    <w:rsid w:val="0016198E"/>
    <w:rsid w:val="00163C01"/>
    <w:rsid w:val="00165870"/>
    <w:rsid w:val="001662FE"/>
    <w:rsid w:val="0016699F"/>
    <w:rsid w:val="001675C6"/>
    <w:rsid w:val="00170981"/>
    <w:rsid w:val="001813DA"/>
    <w:rsid w:val="00184051"/>
    <w:rsid w:val="00187898"/>
    <w:rsid w:val="00192402"/>
    <w:rsid w:val="001968D1"/>
    <w:rsid w:val="001A2F99"/>
    <w:rsid w:val="001A30ED"/>
    <w:rsid w:val="001A37AD"/>
    <w:rsid w:val="001A4FB9"/>
    <w:rsid w:val="001B21EE"/>
    <w:rsid w:val="001B2251"/>
    <w:rsid w:val="001B6B5A"/>
    <w:rsid w:val="001B7A66"/>
    <w:rsid w:val="001B7EA6"/>
    <w:rsid w:val="001C0FA4"/>
    <w:rsid w:val="001C47BE"/>
    <w:rsid w:val="001E0510"/>
    <w:rsid w:val="001E2438"/>
    <w:rsid w:val="001E39A2"/>
    <w:rsid w:val="001E4728"/>
    <w:rsid w:val="001E7966"/>
    <w:rsid w:val="001E7B72"/>
    <w:rsid w:val="001F44B8"/>
    <w:rsid w:val="001F4652"/>
    <w:rsid w:val="001F70F1"/>
    <w:rsid w:val="001F7748"/>
    <w:rsid w:val="00200AC9"/>
    <w:rsid w:val="00202FA0"/>
    <w:rsid w:val="002031F4"/>
    <w:rsid w:val="00205DA2"/>
    <w:rsid w:val="00207E28"/>
    <w:rsid w:val="002133D8"/>
    <w:rsid w:val="00214B1D"/>
    <w:rsid w:val="002170DC"/>
    <w:rsid w:val="002200BF"/>
    <w:rsid w:val="0022011C"/>
    <w:rsid w:val="00226657"/>
    <w:rsid w:val="00227128"/>
    <w:rsid w:val="002273E8"/>
    <w:rsid w:val="00231B27"/>
    <w:rsid w:val="00233FD1"/>
    <w:rsid w:val="00235BA1"/>
    <w:rsid w:val="00240AF5"/>
    <w:rsid w:val="00247E07"/>
    <w:rsid w:val="00251B62"/>
    <w:rsid w:val="0026075E"/>
    <w:rsid w:val="0026171B"/>
    <w:rsid w:val="0026648F"/>
    <w:rsid w:val="002676B4"/>
    <w:rsid w:val="00275EA3"/>
    <w:rsid w:val="0028159D"/>
    <w:rsid w:val="0028393E"/>
    <w:rsid w:val="00285C15"/>
    <w:rsid w:val="00286855"/>
    <w:rsid w:val="00287B30"/>
    <w:rsid w:val="00291853"/>
    <w:rsid w:val="00291881"/>
    <w:rsid w:val="00294DAD"/>
    <w:rsid w:val="00295D71"/>
    <w:rsid w:val="002A0F70"/>
    <w:rsid w:val="002A12C5"/>
    <w:rsid w:val="002A1A7D"/>
    <w:rsid w:val="002A1E04"/>
    <w:rsid w:val="002A2CD0"/>
    <w:rsid w:val="002A3274"/>
    <w:rsid w:val="002B0DB7"/>
    <w:rsid w:val="002B2F40"/>
    <w:rsid w:val="002B436A"/>
    <w:rsid w:val="002C0AA3"/>
    <w:rsid w:val="002C164C"/>
    <w:rsid w:val="002C3FFE"/>
    <w:rsid w:val="002C5E2D"/>
    <w:rsid w:val="002C6C14"/>
    <w:rsid w:val="002D76F3"/>
    <w:rsid w:val="002E112F"/>
    <w:rsid w:val="002E207A"/>
    <w:rsid w:val="002E2769"/>
    <w:rsid w:val="002E423E"/>
    <w:rsid w:val="002E6F5D"/>
    <w:rsid w:val="002F0ECD"/>
    <w:rsid w:val="002F17F2"/>
    <w:rsid w:val="002F3B96"/>
    <w:rsid w:val="002F43A4"/>
    <w:rsid w:val="002F508E"/>
    <w:rsid w:val="002F5889"/>
    <w:rsid w:val="00301DB8"/>
    <w:rsid w:val="00302A36"/>
    <w:rsid w:val="00305587"/>
    <w:rsid w:val="00306A9D"/>
    <w:rsid w:val="003077EF"/>
    <w:rsid w:val="00307E9C"/>
    <w:rsid w:val="00310F76"/>
    <w:rsid w:val="0031278F"/>
    <w:rsid w:val="0031569F"/>
    <w:rsid w:val="003200D5"/>
    <w:rsid w:val="00323EE5"/>
    <w:rsid w:val="0032423C"/>
    <w:rsid w:val="003274AC"/>
    <w:rsid w:val="003276F1"/>
    <w:rsid w:val="00327D21"/>
    <w:rsid w:val="00331A58"/>
    <w:rsid w:val="00332119"/>
    <w:rsid w:val="00332E33"/>
    <w:rsid w:val="00332F70"/>
    <w:rsid w:val="00333009"/>
    <w:rsid w:val="00345F07"/>
    <w:rsid w:val="00346196"/>
    <w:rsid w:val="00351403"/>
    <w:rsid w:val="00353E9C"/>
    <w:rsid w:val="003601F6"/>
    <w:rsid w:val="003607DA"/>
    <w:rsid w:val="00365C40"/>
    <w:rsid w:val="00370308"/>
    <w:rsid w:val="00370D3E"/>
    <w:rsid w:val="00371FFF"/>
    <w:rsid w:val="003725D2"/>
    <w:rsid w:val="00376A8A"/>
    <w:rsid w:val="00376EE5"/>
    <w:rsid w:val="00380EF2"/>
    <w:rsid w:val="00382104"/>
    <w:rsid w:val="00382721"/>
    <w:rsid w:val="00383742"/>
    <w:rsid w:val="0038394E"/>
    <w:rsid w:val="00386359"/>
    <w:rsid w:val="003978D3"/>
    <w:rsid w:val="00397A34"/>
    <w:rsid w:val="003A0B11"/>
    <w:rsid w:val="003A23DF"/>
    <w:rsid w:val="003A338C"/>
    <w:rsid w:val="003A4F35"/>
    <w:rsid w:val="003A785C"/>
    <w:rsid w:val="003B0BA6"/>
    <w:rsid w:val="003B3363"/>
    <w:rsid w:val="003B5181"/>
    <w:rsid w:val="003C1EC7"/>
    <w:rsid w:val="003C274C"/>
    <w:rsid w:val="003C2BF2"/>
    <w:rsid w:val="003C3CC7"/>
    <w:rsid w:val="003C3D71"/>
    <w:rsid w:val="003C4AF8"/>
    <w:rsid w:val="003C6FBA"/>
    <w:rsid w:val="003C7443"/>
    <w:rsid w:val="003D01A2"/>
    <w:rsid w:val="003D2C41"/>
    <w:rsid w:val="003D4A19"/>
    <w:rsid w:val="003D7ECE"/>
    <w:rsid w:val="003E098D"/>
    <w:rsid w:val="003E245A"/>
    <w:rsid w:val="003E297E"/>
    <w:rsid w:val="003E4E9D"/>
    <w:rsid w:val="003E505F"/>
    <w:rsid w:val="003E5915"/>
    <w:rsid w:val="003E5CBF"/>
    <w:rsid w:val="003F205F"/>
    <w:rsid w:val="003F44B8"/>
    <w:rsid w:val="003F4E95"/>
    <w:rsid w:val="003F4FCF"/>
    <w:rsid w:val="003F56F2"/>
    <w:rsid w:val="00401E58"/>
    <w:rsid w:val="004022F7"/>
    <w:rsid w:val="00402DE4"/>
    <w:rsid w:val="00403ACA"/>
    <w:rsid w:val="00405A06"/>
    <w:rsid w:val="004067CD"/>
    <w:rsid w:val="004111DD"/>
    <w:rsid w:val="00412A7D"/>
    <w:rsid w:val="00414655"/>
    <w:rsid w:val="004164DA"/>
    <w:rsid w:val="0041794E"/>
    <w:rsid w:val="00421752"/>
    <w:rsid w:val="00421938"/>
    <w:rsid w:val="00423CA5"/>
    <w:rsid w:val="00425761"/>
    <w:rsid w:val="00430F2B"/>
    <w:rsid w:val="004347CD"/>
    <w:rsid w:val="00434EC8"/>
    <w:rsid w:val="00435914"/>
    <w:rsid w:val="00435E1C"/>
    <w:rsid w:val="00442051"/>
    <w:rsid w:val="004439E1"/>
    <w:rsid w:val="00443EA8"/>
    <w:rsid w:val="004517BF"/>
    <w:rsid w:val="00451836"/>
    <w:rsid w:val="004567C3"/>
    <w:rsid w:val="0045681D"/>
    <w:rsid w:val="0045789E"/>
    <w:rsid w:val="0046404E"/>
    <w:rsid w:val="00464536"/>
    <w:rsid w:val="004661D9"/>
    <w:rsid w:val="00471F91"/>
    <w:rsid w:val="0047298F"/>
    <w:rsid w:val="00474B9C"/>
    <w:rsid w:val="004760AA"/>
    <w:rsid w:val="00476D97"/>
    <w:rsid w:val="00486A8E"/>
    <w:rsid w:val="00491056"/>
    <w:rsid w:val="00493094"/>
    <w:rsid w:val="004A41C1"/>
    <w:rsid w:val="004B0AAA"/>
    <w:rsid w:val="004B1DB5"/>
    <w:rsid w:val="004B326D"/>
    <w:rsid w:val="004B50EB"/>
    <w:rsid w:val="004B7190"/>
    <w:rsid w:val="004B7F10"/>
    <w:rsid w:val="004C03C5"/>
    <w:rsid w:val="004C2ABF"/>
    <w:rsid w:val="004C309B"/>
    <w:rsid w:val="004C5296"/>
    <w:rsid w:val="004C72E7"/>
    <w:rsid w:val="004D068D"/>
    <w:rsid w:val="004D28E6"/>
    <w:rsid w:val="004D65F8"/>
    <w:rsid w:val="004D7FD7"/>
    <w:rsid w:val="004E3412"/>
    <w:rsid w:val="004E742F"/>
    <w:rsid w:val="004F04D4"/>
    <w:rsid w:val="004F054F"/>
    <w:rsid w:val="004F4559"/>
    <w:rsid w:val="004F5B7C"/>
    <w:rsid w:val="004F7BFD"/>
    <w:rsid w:val="00507108"/>
    <w:rsid w:val="005125DB"/>
    <w:rsid w:val="00512D3F"/>
    <w:rsid w:val="00514EF2"/>
    <w:rsid w:val="00514F26"/>
    <w:rsid w:val="00517D2C"/>
    <w:rsid w:val="00520566"/>
    <w:rsid w:val="005333F8"/>
    <w:rsid w:val="005353D2"/>
    <w:rsid w:val="005405D1"/>
    <w:rsid w:val="0054338F"/>
    <w:rsid w:val="00544ACB"/>
    <w:rsid w:val="0054675A"/>
    <w:rsid w:val="00552987"/>
    <w:rsid w:val="00552D4C"/>
    <w:rsid w:val="00554253"/>
    <w:rsid w:val="00560E98"/>
    <w:rsid w:val="00562C6C"/>
    <w:rsid w:val="00562F16"/>
    <w:rsid w:val="00574D30"/>
    <w:rsid w:val="00575EA7"/>
    <w:rsid w:val="00577615"/>
    <w:rsid w:val="00577FF8"/>
    <w:rsid w:val="00580F33"/>
    <w:rsid w:val="00580FAB"/>
    <w:rsid w:val="005916A3"/>
    <w:rsid w:val="00592B45"/>
    <w:rsid w:val="005930F6"/>
    <w:rsid w:val="005953C8"/>
    <w:rsid w:val="0059764C"/>
    <w:rsid w:val="005A29A0"/>
    <w:rsid w:val="005A3A81"/>
    <w:rsid w:val="005A4019"/>
    <w:rsid w:val="005A77D8"/>
    <w:rsid w:val="005A78A4"/>
    <w:rsid w:val="005B1A5C"/>
    <w:rsid w:val="005B233F"/>
    <w:rsid w:val="005B4AEC"/>
    <w:rsid w:val="005B4B7D"/>
    <w:rsid w:val="005B5824"/>
    <w:rsid w:val="005B718E"/>
    <w:rsid w:val="005B7266"/>
    <w:rsid w:val="005C06D9"/>
    <w:rsid w:val="005C0AE9"/>
    <w:rsid w:val="005C1DB3"/>
    <w:rsid w:val="005C6325"/>
    <w:rsid w:val="005C64CF"/>
    <w:rsid w:val="005D0BCF"/>
    <w:rsid w:val="005D192B"/>
    <w:rsid w:val="005D59FB"/>
    <w:rsid w:val="005D730F"/>
    <w:rsid w:val="005E1085"/>
    <w:rsid w:val="005E1EBD"/>
    <w:rsid w:val="005E39ED"/>
    <w:rsid w:val="005E4F63"/>
    <w:rsid w:val="005F0E63"/>
    <w:rsid w:val="005F5313"/>
    <w:rsid w:val="005F543B"/>
    <w:rsid w:val="005F5A44"/>
    <w:rsid w:val="005F7E60"/>
    <w:rsid w:val="00600845"/>
    <w:rsid w:val="0060302F"/>
    <w:rsid w:val="006115D7"/>
    <w:rsid w:val="00616DD3"/>
    <w:rsid w:val="0062052B"/>
    <w:rsid w:val="006230D2"/>
    <w:rsid w:val="006237EC"/>
    <w:rsid w:val="0062399E"/>
    <w:rsid w:val="00623FD7"/>
    <w:rsid w:val="00624C68"/>
    <w:rsid w:val="00625A34"/>
    <w:rsid w:val="0063219D"/>
    <w:rsid w:val="006411EA"/>
    <w:rsid w:val="006448CC"/>
    <w:rsid w:val="00645B92"/>
    <w:rsid w:val="00647613"/>
    <w:rsid w:val="00647D2B"/>
    <w:rsid w:val="00647D45"/>
    <w:rsid w:val="00650162"/>
    <w:rsid w:val="00652527"/>
    <w:rsid w:val="00663285"/>
    <w:rsid w:val="006656F2"/>
    <w:rsid w:val="00667396"/>
    <w:rsid w:val="00672CF5"/>
    <w:rsid w:val="00672E5D"/>
    <w:rsid w:val="00677020"/>
    <w:rsid w:val="00677293"/>
    <w:rsid w:val="00680332"/>
    <w:rsid w:val="00681899"/>
    <w:rsid w:val="00684EF6"/>
    <w:rsid w:val="00686391"/>
    <w:rsid w:val="00697037"/>
    <w:rsid w:val="006A366E"/>
    <w:rsid w:val="006A3A8C"/>
    <w:rsid w:val="006A422F"/>
    <w:rsid w:val="006A4CDA"/>
    <w:rsid w:val="006A694C"/>
    <w:rsid w:val="006A71CC"/>
    <w:rsid w:val="006B49E4"/>
    <w:rsid w:val="006B70FB"/>
    <w:rsid w:val="006B742E"/>
    <w:rsid w:val="006C38E6"/>
    <w:rsid w:val="006D0E1A"/>
    <w:rsid w:val="006D1577"/>
    <w:rsid w:val="006D1DFF"/>
    <w:rsid w:val="006D2735"/>
    <w:rsid w:val="006D5E9F"/>
    <w:rsid w:val="006E0502"/>
    <w:rsid w:val="006E680F"/>
    <w:rsid w:val="006E7ECD"/>
    <w:rsid w:val="006F31D3"/>
    <w:rsid w:val="006F56AC"/>
    <w:rsid w:val="006F7FFE"/>
    <w:rsid w:val="00701DC9"/>
    <w:rsid w:val="00703FC3"/>
    <w:rsid w:val="00704357"/>
    <w:rsid w:val="007046D8"/>
    <w:rsid w:val="00706225"/>
    <w:rsid w:val="00706E0B"/>
    <w:rsid w:val="00711599"/>
    <w:rsid w:val="00714B95"/>
    <w:rsid w:val="007175B0"/>
    <w:rsid w:val="007207AC"/>
    <w:rsid w:val="00720B1F"/>
    <w:rsid w:val="00721079"/>
    <w:rsid w:val="00721094"/>
    <w:rsid w:val="0072585F"/>
    <w:rsid w:val="00725E3D"/>
    <w:rsid w:val="00726C61"/>
    <w:rsid w:val="00727B31"/>
    <w:rsid w:val="00730B60"/>
    <w:rsid w:val="00733D27"/>
    <w:rsid w:val="0073443C"/>
    <w:rsid w:val="00736304"/>
    <w:rsid w:val="007364FD"/>
    <w:rsid w:val="00740199"/>
    <w:rsid w:val="0074302F"/>
    <w:rsid w:val="00743601"/>
    <w:rsid w:val="007464CE"/>
    <w:rsid w:val="0075308C"/>
    <w:rsid w:val="0075341C"/>
    <w:rsid w:val="00754801"/>
    <w:rsid w:val="0075694E"/>
    <w:rsid w:val="00757D19"/>
    <w:rsid w:val="007601A1"/>
    <w:rsid w:val="0077545A"/>
    <w:rsid w:val="00775936"/>
    <w:rsid w:val="00775BBA"/>
    <w:rsid w:val="00775E26"/>
    <w:rsid w:val="007849F3"/>
    <w:rsid w:val="0078570E"/>
    <w:rsid w:val="00785989"/>
    <w:rsid w:val="00786991"/>
    <w:rsid w:val="00786D4F"/>
    <w:rsid w:val="00787AD7"/>
    <w:rsid w:val="00790911"/>
    <w:rsid w:val="00791CBD"/>
    <w:rsid w:val="00792F81"/>
    <w:rsid w:val="0079327E"/>
    <w:rsid w:val="00793928"/>
    <w:rsid w:val="007946BE"/>
    <w:rsid w:val="00794CC3"/>
    <w:rsid w:val="0079572D"/>
    <w:rsid w:val="0079662C"/>
    <w:rsid w:val="007A276B"/>
    <w:rsid w:val="007A2FC1"/>
    <w:rsid w:val="007A6885"/>
    <w:rsid w:val="007A6F20"/>
    <w:rsid w:val="007B0614"/>
    <w:rsid w:val="007B0A96"/>
    <w:rsid w:val="007B1E04"/>
    <w:rsid w:val="007B6DF6"/>
    <w:rsid w:val="007B7392"/>
    <w:rsid w:val="007C128F"/>
    <w:rsid w:val="007C3743"/>
    <w:rsid w:val="007C731F"/>
    <w:rsid w:val="007D36B8"/>
    <w:rsid w:val="007E0142"/>
    <w:rsid w:val="007E29BD"/>
    <w:rsid w:val="007E4BBF"/>
    <w:rsid w:val="007E5194"/>
    <w:rsid w:val="007E7384"/>
    <w:rsid w:val="00803319"/>
    <w:rsid w:val="00811B3E"/>
    <w:rsid w:val="008123B8"/>
    <w:rsid w:val="00814DC0"/>
    <w:rsid w:val="0081539D"/>
    <w:rsid w:val="00815ACC"/>
    <w:rsid w:val="00816731"/>
    <w:rsid w:val="0082147B"/>
    <w:rsid w:val="0082275C"/>
    <w:rsid w:val="008227DB"/>
    <w:rsid w:val="008239D2"/>
    <w:rsid w:val="00824BF7"/>
    <w:rsid w:val="00824D27"/>
    <w:rsid w:val="008305A1"/>
    <w:rsid w:val="00831BC8"/>
    <w:rsid w:val="00831FD3"/>
    <w:rsid w:val="0083525D"/>
    <w:rsid w:val="008352F3"/>
    <w:rsid w:val="00835383"/>
    <w:rsid w:val="00843DF5"/>
    <w:rsid w:val="00845D29"/>
    <w:rsid w:val="00847DA2"/>
    <w:rsid w:val="00853FC6"/>
    <w:rsid w:val="0085509D"/>
    <w:rsid w:val="00857327"/>
    <w:rsid w:val="0086551D"/>
    <w:rsid w:val="00866133"/>
    <w:rsid w:val="00866547"/>
    <w:rsid w:val="008702E9"/>
    <w:rsid w:val="00870ACB"/>
    <w:rsid w:val="00873047"/>
    <w:rsid w:val="00873E0E"/>
    <w:rsid w:val="0087485B"/>
    <w:rsid w:val="0087596E"/>
    <w:rsid w:val="00875B3B"/>
    <w:rsid w:val="008763AC"/>
    <w:rsid w:val="00877BF2"/>
    <w:rsid w:val="00883190"/>
    <w:rsid w:val="00883779"/>
    <w:rsid w:val="00883F35"/>
    <w:rsid w:val="008853BC"/>
    <w:rsid w:val="00886B58"/>
    <w:rsid w:val="008879F9"/>
    <w:rsid w:val="00887F3F"/>
    <w:rsid w:val="008908EE"/>
    <w:rsid w:val="00890F8C"/>
    <w:rsid w:val="008940B5"/>
    <w:rsid w:val="00895B16"/>
    <w:rsid w:val="00895BC9"/>
    <w:rsid w:val="008A08CC"/>
    <w:rsid w:val="008A53A4"/>
    <w:rsid w:val="008B6E12"/>
    <w:rsid w:val="008C44EC"/>
    <w:rsid w:val="008C5CDD"/>
    <w:rsid w:val="008D0954"/>
    <w:rsid w:val="008D1F80"/>
    <w:rsid w:val="008D2A84"/>
    <w:rsid w:val="008D3656"/>
    <w:rsid w:val="008D3993"/>
    <w:rsid w:val="008D6847"/>
    <w:rsid w:val="008E18DA"/>
    <w:rsid w:val="008F0E42"/>
    <w:rsid w:val="008F20BF"/>
    <w:rsid w:val="008F39E7"/>
    <w:rsid w:val="009012F2"/>
    <w:rsid w:val="00911564"/>
    <w:rsid w:val="00920C17"/>
    <w:rsid w:val="009210B2"/>
    <w:rsid w:val="00924520"/>
    <w:rsid w:val="009270BF"/>
    <w:rsid w:val="00930A88"/>
    <w:rsid w:val="009320A8"/>
    <w:rsid w:val="00933FEE"/>
    <w:rsid w:val="00935D9D"/>
    <w:rsid w:val="0093725B"/>
    <w:rsid w:val="0094380F"/>
    <w:rsid w:val="00950927"/>
    <w:rsid w:val="00952BA7"/>
    <w:rsid w:val="00952C50"/>
    <w:rsid w:val="0095758A"/>
    <w:rsid w:val="009577D4"/>
    <w:rsid w:val="00963A3D"/>
    <w:rsid w:val="00964AD3"/>
    <w:rsid w:val="00964D9E"/>
    <w:rsid w:val="009651BA"/>
    <w:rsid w:val="00966534"/>
    <w:rsid w:val="00975EF4"/>
    <w:rsid w:val="00980037"/>
    <w:rsid w:val="009832CC"/>
    <w:rsid w:val="00983A45"/>
    <w:rsid w:val="0098557E"/>
    <w:rsid w:val="0098704D"/>
    <w:rsid w:val="00987237"/>
    <w:rsid w:val="009877DD"/>
    <w:rsid w:val="00991C1C"/>
    <w:rsid w:val="00992DD8"/>
    <w:rsid w:val="00993D5C"/>
    <w:rsid w:val="009953CE"/>
    <w:rsid w:val="00996AAA"/>
    <w:rsid w:val="009A06C7"/>
    <w:rsid w:val="009A0C44"/>
    <w:rsid w:val="009A1671"/>
    <w:rsid w:val="009A300F"/>
    <w:rsid w:val="009A463D"/>
    <w:rsid w:val="009A5E59"/>
    <w:rsid w:val="009B33E5"/>
    <w:rsid w:val="009B4F95"/>
    <w:rsid w:val="009B66E2"/>
    <w:rsid w:val="009B70C2"/>
    <w:rsid w:val="009C0E70"/>
    <w:rsid w:val="009C1704"/>
    <w:rsid w:val="009C6345"/>
    <w:rsid w:val="009C6D2E"/>
    <w:rsid w:val="009D4C59"/>
    <w:rsid w:val="009D57DA"/>
    <w:rsid w:val="009D6113"/>
    <w:rsid w:val="009E0D2F"/>
    <w:rsid w:val="009E6C84"/>
    <w:rsid w:val="009F3C67"/>
    <w:rsid w:val="00A02322"/>
    <w:rsid w:val="00A029E0"/>
    <w:rsid w:val="00A05694"/>
    <w:rsid w:val="00A07E64"/>
    <w:rsid w:val="00A10B19"/>
    <w:rsid w:val="00A14339"/>
    <w:rsid w:val="00A1437C"/>
    <w:rsid w:val="00A165AC"/>
    <w:rsid w:val="00A21111"/>
    <w:rsid w:val="00A27283"/>
    <w:rsid w:val="00A27464"/>
    <w:rsid w:val="00A314B2"/>
    <w:rsid w:val="00A42369"/>
    <w:rsid w:val="00A437BB"/>
    <w:rsid w:val="00A43811"/>
    <w:rsid w:val="00A44A8B"/>
    <w:rsid w:val="00A46FA9"/>
    <w:rsid w:val="00A53ED2"/>
    <w:rsid w:val="00A54176"/>
    <w:rsid w:val="00A55043"/>
    <w:rsid w:val="00A55A3F"/>
    <w:rsid w:val="00A6058A"/>
    <w:rsid w:val="00A60AB4"/>
    <w:rsid w:val="00A66398"/>
    <w:rsid w:val="00A67608"/>
    <w:rsid w:val="00A7190D"/>
    <w:rsid w:val="00A71BEC"/>
    <w:rsid w:val="00A7351D"/>
    <w:rsid w:val="00A74232"/>
    <w:rsid w:val="00A77552"/>
    <w:rsid w:val="00A84A82"/>
    <w:rsid w:val="00A86DBF"/>
    <w:rsid w:val="00A871F7"/>
    <w:rsid w:val="00A901E9"/>
    <w:rsid w:val="00A9159C"/>
    <w:rsid w:val="00A9327C"/>
    <w:rsid w:val="00A93F4C"/>
    <w:rsid w:val="00A9515B"/>
    <w:rsid w:val="00A97F83"/>
    <w:rsid w:val="00AA05B7"/>
    <w:rsid w:val="00AA0933"/>
    <w:rsid w:val="00AA0A02"/>
    <w:rsid w:val="00AA6CE9"/>
    <w:rsid w:val="00AB05AD"/>
    <w:rsid w:val="00AB0AEF"/>
    <w:rsid w:val="00AB1542"/>
    <w:rsid w:val="00AB5191"/>
    <w:rsid w:val="00AB5429"/>
    <w:rsid w:val="00AB68D8"/>
    <w:rsid w:val="00AB6C58"/>
    <w:rsid w:val="00AC20AC"/>
    <w:rsid w:val="00AC23DE"/>
    <w:rsid w:val="00AC29EB"/>
    <w:rsid w:val="00AC4EFA"/>
    <w:rsid w:val="00AC753B"/>
    <w:rsid w:val="00AD24B9"/>
    <w:rsid w:val="00AD6770"/>
    <w:rsid w:val="00AE0FDA"/>
    <w:rsid w:val="00AE19D9"/>
    <w:rsid w:val="00AE2BBE"/>
    <w:rsid w:val="00AE34BB"/>
    <w:rsid w:val="00AE5434"/>
    <w:rsid w:val="00AF638C"/>
    <w:rsid w:val="00B00405"/>
    <w:rsid w:val="00B0042A"/>
    <w:rsid w:val="00B02A5E"/>
    <w:rsid w:val="00B034B2"/>
    <w:rsid w:val="00B04D74"/>
    <w:rsid w:val="00B125FC"/>
    <w:rsid w:val="00B14644"/>
    <w:rsid w:val="00B14CA5"/>
    <w:rsid w:val="00B17670"/>
    <w:rsid w:val="00B17E46"/>
    <w:rsid w:val="00B21D13"/>
    <w:rsid w:val="00B24D02"/>
    <w:rsid w:val="00B308F7"/>
    <w:rsid w:val="00B4057C"/>
    <w:rsid w:val="00B4134F"/>
    <w:rsid w:val="00B423AB"/>
    <w:rsid w:val="00B43591"/>
    <w:rsid w:val="00B43AB3"/>
    <w:rsid w:val="00B505F7"/>
    <w:rsid w:val="00B537C8"/>
    <w:rsid w:val="00B56376"/>
    <w:rsid w:val="00B61CED"/>
    <w:rsid w:val="00B65656"/>
    <w:rsid w:val="00B711EF"/>
    <w:rsid w:val="00B72C59"/>
    <w:rsid w:val="00B73BD7"/>
    <w:rsid w:val="00B80C3E"/>
    <w:rsid w:val="00B824F6"/>
    <w:rsid w:val="00B82E67"/>
    <w:rsid w:val="00B8313D"/>
    <w:rsid w:val="00B83FC4"/>
    <w:rsid w:val="00B84D53"/>
    <w:rsid w:val="00B86634"/>
    <w:rsid w:val="00B928C5"/>
    <w:rsid w:val="00B94E44"/>
    <w:rsid w:val="00B950CC"/>
    <w:rsid w:val="00B96D41"/>
    <w:rsid w:val="00BA22C0"/>
    <w:rsid w:val="00BA5B2D"/>
    <w:rsid w:val="00BA78A4"/>
    <w:rsid w:val="00BB2CD5"/>
    <w:rsid w:val="00BB54EB"/>
    <w:rsid w:val="00BB5DC0"/>
    <w:rsid w:val="00BC47FE"/>
    <w:rsid w:val="00BC56B0"/>
    <w:rsid w:val="00BC6248"/>
    <w:rsid w:val="00BC649C"/>
    <w:rsid w:val="00BC64F5"/>
    <w:rsid w:val="00BC677A"/>
    <w:rsid w:val="00BD0EA7"/>
    <w:rsid w:val="00BD1F67"/>
    <w:rsid w:val="00BD23FB"/>
    <w:rsid w:val="00BD749D"/>
    <w:rsid w:val="00BE3D26"/>
    <w:rsid w:val="00BE4971"/>
    <w:rsid w:val="00BF1425"/>
    <w:rsid w:val="00BF4624"/>
    <w:rsid w:val="00BF5B62"/>
    <w:rsid w:val="00BF65AD"/>
    <w:rsid w:val="00C03DFE"/>
    <w:rsid w:val="00C06028"/>
    <w:rsid w:val="00C06736"/>
    <w:rsid w:val="00C103B9"/>
    <w:rsid w:val="00C109C5"/>
    <w:rsid w:val="00C11770"/>
    <w:rsid w:val="00C14E4E"/>
    <w:rsid w:val="00C168E8"/>
    <w:rsid w:val="00C24182"/>
    <w:rsid w:val="00C26749"/>
    <w:rsid w:val="00C31644"/>
    <w:rsid w:val="00C43063"/>
    <w:rsid w:val="00C43213"/>
    <w:rsid w:val="00C444B2"/>
    <w:rsid w:val="00C44D92"/>
    <w:rsid w:val="00C45FCD"/>
    <w:rsid w:val="00C50C98"/>
    <w:rsid w:val="00C52239"/>
    <w:rsid w:val="00C528C4"/>
    <w:rsid w:val="00C52F98"/>
    <w:rsid w:val="00C55CDF"/>
    <w:rsid w:val="00C60F0B"/>
    <w:rsid w:val="00C63DFC"/>
    <w:rsid w:val="00C65446"/>
    <w:rsid w:val="00C65DCC"/>
    <w:rsid w:val="00C66809"/>
    <w:rsid w:val="00C737B3"/>
    <w:rsid w:val="00C75284"/>
    <w:rsid w:val="00C77407"/>
    <w:rsid w:val="00C77550"/>
    <w:rsid w:val="00C85A2C"/>
    <w:rsid w:val="00C94E5A"/>
    <w:rsid w:val="00C96051"/>
    <w:rsid w:val="00C96321"/>
    <w:rsid w:val="00CB1289"/>
    <w:rsid w:val="00CB1652"/>
    <w:rsid w:val="00CB1DD0"/>
    <w:rsid w:val="00CB2FB8"/>
    <w:rsid w:val="00CB3086"/>
    <w:rsid w:val="00CB3DF6"/>
    <w:rsid w:val="00CB4451"/>
    <w:rsid w:val="00CB5776"/>
    <w:rsid w:val="00CC3A2F"/>
    <w:rsid w:val="00CC621C"/>
    <w:rsid w:val="00CD17BD"/>
    <w:rsid w:val="00CD3156"/>
    <w:rsid w:val="00CD39E1"/>
    <w:rsid w:val="00CD5D4A"/>
    <w:rsid w:val="00CD6496"/>
    <w:rsid w:val="00CE196F"/>
    <w:rsid w:val="00CE3F3D"/>
    <w:rsid w:val="00CE5837"/>
    <w:rsid w:val="00CE674B"/>
    <w:rsid w:val="00CE7697"/>
    <w:rsid w:val="00CE7D60"/>
    <w:rsid w:val="00CF00B3"/>
    <w:rsid w:val="00CF10CC"/>
    <w:rsid w:val="00CF4F2F"/>
    <w:rsid w:val="00CF53EE"/>
    <w:rsid w:val="00CF7A99"/>
    <w:rsid w:val="00D0682C"/>
    <w:rsid w:val="00D06D0A"/>
    <w:rsid w:val="00D106F7"/>
    <w:rsid w:val="00D12378"/>
    <w:rsid w:val="00D12FA4"/>
    <w:rsid w:val="00D13E0E"/>
    <w:rsid w:val="00D21A00"/>
    <w:rsid w:val="00D4042E"/>
    <w:rsid w:val="00D41F49"/>
    <w:rsid w:val="00D41FA1"/>
    <w:rsid w:val="00D4326F"/>
    <w:rsid w:val="00D43771"/>
    <w:rsid w:val="00D45B6A"/>
    <w:rsid w:val="00D47413"/>
    <w:rsid w:val="00D517DD"/>
    <w:rsid w:val="00D52854"/>
    <w:rsid w:val="00D53D11"/>
    <w:rsid w:val="00D56A58"/>
    <w:rsid w:val="00D635CC"/>
    <w:rsid w:val="00D63915"/>
    <w:rsid w:val="00D64F86"/>
    <w:rsid w:val="00D67075"/>
    <w:rsid w:val="00D67EAD"/>
    <w:rsid w:val="00D76042"/>
    <w:rsid w:val="00D76ACF"/>
    <w:rsid w:val="00D76AEF"/>
    <w:rsid w:val="00D82326"/>
    <w:rsid w:val="00D84814"/>
    <w:rsid w:val="00D871FF"/>
    <w:rsid w:val="00D916D4"/>
    <w:rsid w:val="00D92FB2"/>
    <w:rsid w:val="00D9338C"/>
    <w:rsid w:val="00D9366C"/>
    <w:rsid w:val="00D94B04"/>
    <w:rsid w:val="00D9567B"/>
    <w:rsid w:val="00D963F8"/>
    <w:rsid w:val="00DA0F69"/>
    <w:rsid w:val="00DA1EC3"/>
    <w:rsid w:val="00DA6C5D"/>
    <w:rsid w:val="00DA7973"/>
    <w:rsid w:val="00DB0783"/>
    <w:rsid w:val="00DB321E"/>
    <w:rsid w:val="00DB3506"/>
    <w:rsid w:val="00DB37EA"/>
    <w:rsid w:val="00DB5DD0"/>
    <w:rsid w:val="00DB5DE3"/>
    <w:rsid w:val="00DC0A4C"/>
    <w:rsid w:val="00DD0C5E"/>
    <w:rsid w:val="00DD21F8"/>
    <w:rsid w:val="00DD5573"/>
    <w:rsid w:val="00DD5AA6"/>
    <w:rsid w:val="00DD60D8"/>
    <w:rsid w:val="00DD7A55"/>
    <w:rsid w:val="00DE02F3"/>
    <w:rsid w:val="00DE475D"/>
    <w:rsid w:val="00DF0B9B"/>
    <w:rsid w:val="00DF1588"/>
    <w:rsid w:val="00DF231C"/>
    <w:rsid w:val="00DF287C"/>
    <w:rsid w:val="00DF323C"/>
    <w:rsid w:val="00DF413C"/>
    <w:rsid w:val="00DF54D9"/>
    <w:rsid w:val="00DF628D"/>
    <w:rsid w:val="00E02CE5"/>
    <w:rsid w:val="00E030DC"/>
    <w:rsid w:val="00E0419F"/>
    <w:rsid w:val="00E100F8"/>
    <w:rsid w:val="00E124D7"/>
    <w:rsid w:val="00E134F1"/>
    <w:rsid w:val="00E14C46"/>
    <w:rsid w:val="00E21269"/>
    <w:rsid w:val="00E2176E"/>
    <w:rsid w:val="00E234BC"/>
    <w:rsid w:val="00E2418D"/>
    <w:rsid w:val="00E33536"/>
    <w:rsid w:val="00E3442A"/>
    <w:rsid w:val="00E37347"/>
    <w:rsid w:val="00E37E0A"/>
    <w:rsid w:val="00E37EAA"/>
    <w:rsid w:val="00E40508"/>
    <w:rsid w:val="00E406E6"/>
    <w:rsid w:val="00E41B42"/>
    <w:rsid w:val="00E44AEA"/>
    <w:rsid w:val="00E453F3"/>
    <w:rsid w:val="00E45C7C"/>
    <w:rsid w:val="00E53227"/>
    <w:rsid w:val="00E61EF0"/>
    <w:rsid w:val="00E653DB"/>
    <w:rsid w:val="00E67C50"/>
    <w:rsid w:val="00E74242"/>
    <w:rsid w:val="00E74ED8"/>
    <w:rsid w:val="00E77070"/>
    <w:rsid w:val="00E82478"/>
    <w:rsid w:val="00E857B4"/>
    <w:rsid w:val="00E8663B"/>
    <w:rsid w:val="00E90AA7"/>
    <w:rsid w:val="00E90C8C"/>
    <w:rsid w:val="00E940C9"/>
    <w:rsid w:val="00E95D89"/>
    <w:rsid w:val="00EA12F6"/>
    <w:rsid w:val="00EA2036"/>
    <w:rsid w:val="00EA3252"/>
    <w:rsid w:val="00EA4A31"/>
    <w:rsid w:val="00EA6817"/>
    <w:rsid w:val="00EA765D"/>
    <w:rsid w:val="00EB28E9"/>
    <w:rsid w:val="00EB313C"/>
    <w:rsid w:val="00EB31C1"/>
    <w:rsid w:val="00EB3F52"/>
    <w:rsid w:val="00EC0BD2"/>
    <w:rsid w:val="00EC1B15"/>
    <w:rsid w:val="00EC26B8"/>
    <w:rsid w:val="00EC4E81"/>
    <w:rsid w:val="00EC62A1"/>
    <w:rsid w:val="00ED0ECB"/>
    <w:rsid w:val="00ED3B8D"/>
    <w:rsid w:val="00ED6D1E"/>
    <w:rsid w:val="00ED722E"/>
    <w:rsid w:val="00ED7A9B"/>
    <w:rsid w:val="00EE0DED"/>
    <w:rsid w:val="00EE1185"/>
    <w:rsid w:val="00EE22C8"/>
    <w:rsid w:val="00EE5E63"/>
    <w:rsid w:val="00EE648F"/>
    <w:rsid w:val="00EF65DD"/>
    <w:rsid w:val="00EF6C69"/>
    <w:rsid w:val="00F07343"/>
    <w:rsid w:val="00F10465"/>
    <w:rsid w:val="00F1338E"/>
    <w:rsid w:val="00F13BD3"/>
    <w:rsid w:val="00F140E3"/>
    <w:rsid w:val="00F152F4"/>
    <w:rsid w:val="00F15323"/>
    <w:rsid w:val="00F15E85"/>
    <w:rsid w:val="00F163F9"/>
    <w:rsid w:val="00F168CA"/>
    <w:rsid w:val="00F20A6E"/>
    <w:rsid w:val="00F252B7"/>
    <w:rsid w:val="00F25477"/>
    <w:rsid w:val="00F32458"/>
    <w:rsid w:val="00F33DE5"/>
    <w:rsid w:val="00F361F4"/>
    <w:rsid w:val="00F3623B"/>
    <w:rsid w:val="00F4192E"/>
    <w:rsid w:val="00F42155"/>
    <w:rsid w:val="00F552A2"/>
    <w:rsid w:val="00F60FC4"/>
    <w:rsid w:val="00F6129F"/>
    <w:rsid w:val="00F61B4C"/>
    <w:rsid w:val="00F625A7"/>
    <w:rsid w:val="00F6261F"/>
    <w:rsid w:val="00F6328B"/>
    <w:rsid w:val="00F6374E"/>
    <w:rsid w:val="00F66D74"/>
    <w:rsid w:val="00F66F39"/>
    <w:rsid w:val="00F67E63"/>
    <w:rsid w:val="00F67F22"/>
    <w:rsid w:val="00F77A20"/>
    <w:rsid w:val="00F82B9E"/>
    <w:rsid w:val="00F83C9E"/>
    <w:rsid w:val="00F8662A"/>
    <w:rsid w:val="00F922E1"/>
    <w:rsid w:val="00F94A06"/>
    <w:rsid w:val="00F94B11"/>
    <w:rsid w:val="00F9704A"/>
    <w:rsid w:val="00FA100E"/>
    <w:rsid w:val="00FA42A9"/>
    <w:rsid w:val="00FB2557"/>
    <w:rsid w:val="00FB27A0"/>
    <w:rsid w:val="00FB3A63"/>
    <w:rsid w:val="00FB3C9C"/>
    <w:rsid w:val="00FB4316"/>
    <w:rsid w:val="00FB4A7F"/>
    <w:rsid w:val="00FB5272"/>
    <w:rsid w:val="00FB5F40"/>
    <w:rsid w:val="00FB7040"/>
    <w:rsid w:val="00FC37FD"/>
    <w:rsid w:val="00FC3A4B"/>
    <w:rsid w:val="00FC4AE3"/>
    <w:rsid w:val="00FC577C"/>
    <w:rsid w:val="00FC6192"/>
    <w:rsid w:val="00FD13F0"/>
    <w:rsid w:val="00FD4FAE"/>
    <w:rsid w:val="00FD74BC"/>
    <w:rsid w:val="00FD7D27"/>
    <w:rsid w:val="00FE162E"/>
    <w:rsid w:val="00FE1AFD"/>
    <w:rsid w:val="00FE419C"/>
    <w:rsid w:val="00FE43AA"/>
    <w:rsid w:val="00FE66EC"/>
    <w:rsid w:val="00FF2498"/>
    <w:rsid w:val="00FF36AC"/>
    <w:rsid w:val="00FF4350"/>
    <w:rsid w:val="00FF75C0"/>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29485255-20A0-4650-880D-3DF011CB4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6196"/>
    <w:pPr>
      <w:spacing w:before="120" w:after="120"/>
      <w:jc w:val="both"/>
    </w:pPr>
    <w:rPr>
      <w:rFonts w:ascii="Arial" w:hAnsi="Arial"/>
      <w:sz w:val="22"/>
      <w:lang w:val="es-ES_tradnl" w:eastAsia="es-ES"/>
    </w:rPr>
  </w:style>
  <w:style w:type="paragraph" w:styleId="Ttulo1">
    <w:name w:val="heading 1"/>
    <w:basedOn w:val="Normal"/>
    <w:next w:val="Normal"/>
    <w:autoRedefine/>
    <w:qFormat/>
    <w:rsid w:val="00F07343"/>
    <w:pPr>
      <w:keepNext/>
      <w:numPr>
        <w:numId w:val="1"/>
      </w:numPr>
      <w:spacing w:after="360"/>
      <w:ind w:left="142" w:hanging="357"/>
      <w:jc w:val="center"/>
      <w:outlineLvl w:val="0"/>
    </w:pPr>
    <w:rPr>
      <w:rFonts w:cs="Arial"/>
      <w:b/>
      <w:sz w:val="28"/>
      <w:szCs w:val="22"/>
    </w:rPr>
  </w:style>
  <w:style w:type="paragraph" w:styleId="Ttulo2">
    <w:name w:val="heading 2"/>
    <w:basedOn w:val="Normal"/>
    <w:next w:val="Normal"/>
    <w:qFormat/>
    <w:rsid w:val="00992DD8"/>
    <w:pPr>
      <w:keepNext/>
      <w:numPr>
        <w:numId w:val="2"/>
      </w:numPr>
      <w:spacing w:before="240"/>
      <w:ind w:left="357" w:hanging="357"/>
      <w:jc w:val="left"/>
      <w:outlineLvl w:val="1"/>
    </w:pPr>
    <w:rPr>
      <w:b/>
      <w:bCs/>
      <w:sz w:val="24"/>
    </w:rPr>
  </w:style>
  <w:style w:type="paragraph" w:styleId="Ttulo3">
    <w:name w:val="heading 3"/>
    <w:basedOn w:val="Normal"/>
    <w:next w:val="Normal"/>
    <w:qFormat/>
    <w:rsid w:val="00A74232"/>
    <w:pPr>
      <w:keepNext/>
      <w:numPr>
        <w:ilvl w:val="1"/>
        <w:numId w:val="2"/>
      </w:numPr>
      <w:outlineLvl w:val="2"/>
    </w:pPr>
    <w:rPr>
      <w:b/>
      <w:i/>
    </w:rPr>
  </w:style>
  <w:style w:type="paragraph" w:styleId="Ttulo4">
    <w:name w:val="heading 4"/>
    <w:basedOn w:val="Normal"/>
    <w:next w:val="Normal"/>
    <w:qFormat/>
    <w:rsid w:val="00562F16"/>
    <w:pPr>
      <w:keepNext/>
      <w:outlineLvl w:val="3"/>
    </w:pPr>
    <w:rPr>
      <w:sz w:val="24"/>
    </w:rPr>
  </w:style>
  <w:style w:type="paragraph" w:styleId="Ttulo5">
    <w:name w:val="heading 5"/>
    <w:basedOn w:val="Normal"/>
    <w:next w:val="Normal"/>
    <w:qFormat/>
    <w:rsid w:val="00704357"/>
    <w:pPr>
      <w:keepNext/>
      <w:spacing w:before="240"/>
      <w:outlineLvl w:val="4"/>
    </w:pPr>
    <w:rPr>
      <w:b/>
      <w:bCs/>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562F16"/>
    <w:pPr>
      <w:tabs>
        <w:tab w:val="center" w:pos="4252"/>
        <w:tab w:val="right" w:pos="8504"/>
      </w:tabs>
    </w:pPr>
  </w:style>
  <w:style w:type="paragraph" w:styleId="Piedepgina">
    <w:name w:val="footer"/>
    <w:basedOn w:val="Normal"/>
    <w:link w:val="PiedepginaCar"/>
    <w:uiPriority w:val="99"/>
    <w:rsid w:val="00562F16"/>
    <w:pPr>
      <w:tabs>
        <w:tab w:val="center" w:pos="4252"/>
        <w:tab w:val="right" w:pos="8504"/>
      </w:tabs>
    </w:pPr>
  </w:style>
  <w:style w:type="character" w:styleId="Nmerodepgina">
    <w:name w:val="page number"/>
    <w:basedOn w:val="Fuentedeprrafopredeter"/>
    <w:rsid w:val="00562F16"/>
  </w:style>
  <w:style w:type="paragraph" w:styleId="Textoindependiente3">
    <w:name w:val="Body Text 3"/>
    <w:basedOn w:val="Normal"/>
    <w:rsid w:val="00562F16"/>
    <w:rPr>
      <w:sz w:val="24"/>
    </w:rPr>
  </w:style>
  <w:style w:type="paragraph" w:styleId="Textoindependiente">
    <w:name w:val="Body Text"/>
    <w:basedOn w:val="Normal"/>
    <w:rsid w:val="00562F16"/>
    <w:rPr>
      <w:b/>
    </w:rPr>
  </w:style>
  <w:style w:type="character" w:styleId="Hipervnculo">
    <w:name w:val="Hyperlink"/>
    <w:uiPriority w:val="99"/>
    <w:rsid w:val="00562F16"/>
    <w:rPr>
      <w:color w:val="0000FF"/>
      <w:u w:val="single"/>
    </w:rPr>
  </w:style>
  <w:style w:type="character" w:styleId="Hipervnculovisitado">
    <w:name w:val="FollowedHyperlink"/>
    <w:rsid w:val="00562F16"/>
    <w:rPr>
      <w:color w:val="800080"/>
      <w:u w:val="single"/>
    </w:rPr>
  </w:style>
  <w:style w:type="paragraph" w:styleId="Textoindependiente2">
    <w:name w:val="Body Text 2"/>
    <w:basedOn w:val="Normal"/>
    <w:rsid w:val="00562F16"/>
    <w:rPr>
      <w:color w:val="FF0000"/>
      <w:sz w:val="24"/>
    </w:rPr>
  </w:style>
  <w:style w:type="paragraph" w:styleId="Sangradetextonormal">
    <w:name w:val="Body Text Indent"/>
    <w:basedOn w:val="Normal"/>
    <w:link w:val="SangradetextonormalCar"/>
    <w:rsid w:val="000B2F17"/>
    <w:pPr>
      <w:ind w:left="283"/>
    </w:pPr>
  </w:style>
  <w:style w:type="character" w:customStyle="1" w:styleId="SangradetextonormalCar">
    <w:name w:val="Sangría de texto normal Car"/>
    <w:basedOn w:val="Fuentedeprrafopredeter"/>
    <w:link w:val="Sangradetextonormal"/>
    <w:rsid w:val="000B2F17"/>
  </w:style>
  <w:style w:type="paragraph" w:customStyle="1" w:styleId="xl83">
    <w:name w:val="xl83"/>
    <w:basedOn w:val="Normal"/>
    <w:rsid w:val="000B2F17"/>
    <w:pPr>
      <w:pBdr>
        <w:bottom w:val="single" w:sz="4" w:space="0" w:color="auto"/>
      </w:pBdr>
      <w:spacing w:before="100" w:beforeAutospacing="1" w:after="100" w:afterAutospacing="1"/>
      <w:jc w:val="center"/>
    </w:pPr>
    <w:rPr>
      <w:rFonts w:cs="Arial"/>
      <w:b/>
      <w:bCs/>
      <w:sz w:val="24"/>
      <w:szCs w:val="24"/>
      <w:lang w:val="es-ES"/>
    </w:rPr>
  </w:style>
  <w:style w:type="paragraph" w:styleId="Ttulo">
    <w:name w:val="Title"/>
    <w:basedOn w:val="Normal"/>
    <w:next w:val="Normal"/>
    <w:link w:val="TtuloCar"/>
    <w:qFormat/>
    <w:rsid w:val="00787AD7"/>
    <w:pPr>
      <w:spacing w:before="240" w:after="60"/>
      <w:jc w:val="center"/>
      <w:outlineLvl w:val="0"/>
    </w:pPr>
    <w:rPr>
      <w:b/>
      <w:bCs/>
      <w:kern w:val="28"/>
      <w:sz w:val="28"/>
      <w:szCs w:val="32"/>
    </w:rPr>
  </w:style>
  <w:style w:type="character" w:customStyle="1" w:styleId="TtuloCar">
    <w:name w:val="Título Car"/>
    <w:link w:val="Ttulo"/>
    <w:rsid w:val="00787AD7"/>
    <w:rPr>
      <w:rFonts w:ascii="Arial" w:hAnsi="Arial"/>
      <w:b/>
      <w:bCs/>
      <w:kern w:val="28"/>
      <w:sz w:val="28"/>
      <w:szCs w:val="32"/>
      <w:lang w:val="es-ES_tradnl" w:eastAsia="es-ES"/>
    </w:rPr>
  </w:style>
  <w:style w:type="paragraph" w:customStyle="1" w:styleId="Encabezadodetabladecontenido1">
    <w:name w:val="Encabezado de tabla de contenido1"/>
    <w:basedOn w:val="Ttulo1"/>
    <w:next w:val="Normal"/>
    <w:uiPriority w:val="39"/>
    <w:semiHidden/>
    <w:unhideWhenUsed/>
    <w:qFormat/>
    <w:rsid w:val="00D47413"/>
    <w:pPr>
      <w:keepLines/>
      <w:spacing w:before="480" w:line="276" w:lineRule="auto"/>
      <w:jc w:val="left"/>
      <w:outlineLvl w:val="9"/>
    </w:pPr>
    <w:rPr>
      <w:rFonts w:ascii="Cambria" w:hAnsi="Cambria"/>
      <w:bCs/>
      <w:color w:val="365F91"/>
      <w:szCs w:val="28"/>
      <w:lang w:val="es-ES"/>
    </w:rPr>
  </w:style>
  <w:style w:type="paragraph" w:styleId="TDC2">
    <w:name w:val="toc 2"/>
    <w:basedOn w:val="Normal"/>
    <w:next w:val="Normal"/>
    <w:autoRedefine/>
    <w:uiPriority w:val="39"/>
    <w:rsid w:val="00D47413"/>
    <w:pPr>
      <w:ind w:left="200"/>
    </w:pPr>
  </w:style>
  <w:style w:type="paragraph" w:styleId="TDC1">
    <w:name w:val="toc 1"/>
    <w:basedOn w:val="Normal"/>
    <w:next w:val="Normal"/>
    <w:autoRedefine/>
    <w:uiPriority w:val="39"/>
    <w:rsid w:val="0093725B"/>
    <w:pPr>
      <w:tabs>
        <w:tab w:val="right" w:leader="dot" w:pos="8495"/>
      </w:tabs>
      <w:contextualSpacing/>
    </w:pPr>
  </w:style>
  <w:style w:type="paragraph" w:styleId="TDC3">
    <w:name w:val="toc 3"/>
    <w:basedOn w:val="Normal"/>
    <w:next w:val="Normal"/>
    <w:autoRedefine/>
    <w:uiPriority w:val="39"/>
    <w:rsid w:val="009B4F95"/>
    <w:pPr>
      <w:tabs>
        <w:tab w:val="left" w:pos="142"/>
        <w:tab w:val="right" w:leader="dot" w:pos="8495"/>
      </w:tabs>
      <w:ind w:left="400"/>
    </w:pPr>
  </w:style>
  <w:style w:type="paragraph" w:styleId="Textodeglobo">
    <w:name w:val="Balloon Text"/>
    <w:basedOn w:val="Normal"/>
    <w:link w:val="TextodegloboCar"/>
    <w:rsid w:val="009D57DA"/>
    <w:rPr>
      <w:rFonts w:ascii="Lucida Grande" w:hAnsi="Lucida Grande"/>
      <w:sz w:val="18"/>
      <w:szCs w:val="18"/>
    </w:rPr>
  </w:style>
  <w:style w:type="character" w:customStyle="1" w:styleId="TextodegloboCar">
    <w:name w:val="Texto de globo Car"/>
    <w:link w:val="Textodeglobo"/>
    <w:rsid w:val="009D57DA"/>
    <w:rPr>
      <w:rFonts w:ascii="Lucida Grande" w:hAnsi="Lucida Grande" w:cs="Lucida Grande"/>
      <w:sz w:val="18"/>
      <w:szCs w:val="18"/>
    </w:rPr>
  </w:style>
  <w:style w:type="character" w:styleId="Refdecomentario">
    <w:name w:val="annotation reference"/>
    <w:rsid w:val="00435E1C"/>
    <w:rPr>
      <w:sz w:val="16"/>
      <w:szCs w:val="16"/>
    </w:rPr>
  </w:style>
  <w:style w:type="paragraph" w:styleId="Textocomentario">
    <w:name w:val="annotation text"/>
    <w:basedOn w:val="Normal"/>
    <w:link w:val="TextocomentarioCar"/>
    <w:rsid w:val="00435E1C"/>
  </w:style>
  <w:style w:type="character" w:customStyle="1" w:styleId="TextocomentarioCar">
    <w:name w:val="Texto comentario Car"/>
    <w:link w:val="Textocomentario"/>
    <w:rsid w:val="00435E1C"/>
    <w:rPr>
      <w:lang w:val="es-ES_tradnl" w:eastAsia="es-ES"/>
    </w:rPr>
  </w:style>
  <w:style w:type="paragraph" w:styleId="Asuntodelcomentario">
    <w:name w:val="annotation subject"/>
    <w:basedOn w:val="Textocomentario"/>
    <w:next w:val="Textocomentario"/>
    <w:link w:val="AsuntodelcomentarioCar"/>
    <w:rsid w:val="00435E1C"/>
    <w:rPr>
      <w:b/>
      <w:bCs/>
    </w:rPr>
  </w:style>
  <w:style w:type="character" w:customStyle="1" w:styleId="AsuntodelcomentarioCar">
    <w:name w:val="Asunto del comentario Car"/>
    <w:link w:val="Asuntodelcomentario"/>
    <w:rsid w:val="00435E1C"/>
    <w:rPr>
      <w:b/>
      <w:bCs/>
      <w:lang w:val="es-ES_tradnl" w:eastAsia="es-ES"/>
    </w:rPr>
  </w:style>
  <w:style w:type="paragraph" w:customStyle="1" w:styleId="Listamedia1-nfasis41">
    <w:name w:val="Lista media 1 - Énfasis 41"/>
    <w:hidden/>
    <w:uiPriority w:val="71"/>
    <w:rsid w:val="00A93F4C"/>
    <w:rPr>
      <w:lang w:val="es-ES_tradnl" w:eastAsia="es-ES"/>
    </w:rPr>
  </w:style>
  <w:style w:type="paragraph" w:styleId="Mapadeldocumento">
    <w:name w:val="Document Map"/>
    <w:basedOn w:val="Normal"/>
    <w:link w:val="MapadeldocumentoCar"/>
    <w:rsid w:val="00EB313C"/>
    <w:rPr>
      <w:rFonts w:ascii="Lucida Grande" w:hAnsi="Lucida Grande"/>
      <w:sz w:val="24"/>
      <w:szCs w:val="24"/>
    </w:rPr>
  </w:style>
  <w:style w:type="character" w:customStyle="1" w:styleId="MapadeldocumentoCar">
    <w:name w:val="Mapa del documento Car"/>
    <w:link w:val="Mapadeldocumento"/>
    <w:rsid w:val="00EB313C"/>
    <w:rPr>
      <w:rFonts w:ascii="Lucida Grande" w:hAnsi="Lucida Grande" w:cs="Lucida Grande"/>
      <w:sz w:val="24"/>
      <w:szCs w:val="24"/>
    </w:rPr>
  </w:style>
  <w:style w:type="table" w:styleId="Tablaconcuadrcula">
    <w:name w:val="Table Grid"/>
    <w:basedOn w:val="Tablanormal"/>
    <w:uiPriority w:val="59"/>
    <w:rsid w:val="00964D9E"/>
    <w:rPr>
      <w:rFonts w:eastAsia="Calibri"/>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tuloTDC">
    <w:name w:val="TOC Heading"/>
    <w:basedOn w:val="Ttulo1"/>
    <w:next w:val="Normal"/>
    <w:uiPriority w:val="39"/>
    <w:unhideWhenUsed/>
    <w:qFormat/>
    <w:rsid w:val="009B4F95"/>
    <w:pPr>
      <w:keepLines/>
      <w:spacing w:before="480" w:line="276" w:lineRule="auto"/>
      <w:jc w:val="left"/>
      <w:outlineLvl w:val="9"/>
    </w:pPr>
    <w:rPr>
      <w:rFonts w:ascii="Cambria" w:hAnsi="Cambria"/>
      <w:bCs/>
      <w:color w:val="365F91"/>
      <w:szCs w:val="28"/>
      <w:lang w:val="es-ES" w:eastAsia="en-US"/>
    </w:rPr>
  </w:style>
  <w:style w:type="character" w:styleId="nfasis">
    <w:name w:val="Emphasis"/>
    <w:qFormat/>
    <w:rsid w:val="005930F6"/>
    <w:rPr>
      <w:i/>
      <w:iCs/>
    </w:rPr>
  </w:style>
  <w:style w:type="paragraph" w:styleId="Prrafodelista">
    <w:name w:val="List Paragraph"/>
    <w:basedOn w:val="Normal"/>
    <w:uiPriority w:val="34"/>
    <w:qFormat/>
    <w:rsid w:val="00F77A20"/>
    <w:pPr>
      <w:ind w:left="720"/>
      <w:contextualSpacing/>
    </w:pPr>
  </w:style>
  <w:style w:type="paragraph" w:customStyle="1" w:styleId="Default">
    <w:name w:val="Default"/>
    <w:rsid w:val="00A71BEC"/>
    <w:pPr>
      <w:autoSpaceDE w:val="0"/>
      <w:autoSpaceDN w:val="0"/>
      <w:adjustRightInd w:val="0"/>
    </w:pPr>
    <w:rPr>
      <w:rFonts w:ascii="KPGKAG+Arial,Bold" w:hAnsi="KPGKAG+Arial,Bold" w:cs="KPGKAG+Arial,Bold"/>
      <w:color w:val="000000"/>
      <w:sz w:val="24"/>
      <w:szCs w:val="24"/>
    </w:rPr>
  </w:style>
  <w:style w:type="paragraph" w:customStyle="1" w:styleId="Texto3">
    <w:name w:val="Texto 3"/>
    <w:basedOn w:val="Default"/>
    <w:next w:val="Default"/>
    <w:uiPriority w:val="99"/>
    <w:rsid w:val="00A71BEC"/>
    <w:rPr>
      <w:rFonts w:cs="Times New Roman"/>
      <w:color w:val="auto"/>
    </w:rPr>
  </w:style>
  <w:style w:type="character" w:customStyle="1" w:styleId="EncabezadoCar">
    <w:name w:val="Encabezado Car"/>
    <w:link w:val="Encabezado"/>
    <w:uiPriority w:val="99"/>
    <w:rsid w:val="008853BC"/>
    <w:rPr>
      <w:lang w:val="es-ES_tradnl" w:eastAsia="es-ES"/>
    </w:rPr>
  </w:style>
  <w:style w:type="character" w:customStyle="1" w:styleId="PiedepginaCar">
    <w:name w:val="Pie de página Car"/>
    <w:link w:val="Piedepgina"/>
    <w:uiPriority w:val="99"/>
    <w:rsid w:val="008853BC"/>
    <w:rPr>
      <w:lang w:val="es-ES_tradnl" w:eastAsia="es-ES"/>
    </w:rPr>
  </w:style>
  <w:style w:type="character" w:styleId="Textodelmarcadordeposicin">
    <w:name w:val="Placeholder Text"/>
    <w:uiPriority w:val="99"/>
    <w:semiHidden/>
    <w:rsid w:val="00886B58"/>
    <w:rPr>
      <w:color w:val="808080"/>
    </w:rPr>
  </w:style>
  <w:style w:type="character" w:styleId="Textoennegrita">
    <w:name w:val="Strong"/>
    <w:uiPriority w:val="22"/>
    <w:qFormat/>
    <w:rsid w:val="002E112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0759426">
      <w:bodyDiv w:val="1"/>
      <w:marLeft w:val="0"/>
      <w:marRight w:val="0"/>
      <w:marTop w:val="0"/>
      <w:marBottom w:val="0"/>
      <w:divBdr>
        <w:top w:val="none" w:sz="0" w:space="0" w:color="auto"/>
        <w:left w:val="none" w:sz="0" w:space="0" w:color="auto"/>
        <w:bottom w:val="none" w:sz="0" w:space="0" w:color="auto"/>
        <w:right w:val="none" w:sz="0" w:space="0" w:color="auto"/>
      </w:divBdr>
    </w:div>
    <w:div w:id="792789944">
      <w:bodyDiv w:val="1"/>
      <w:marLeft w:val="0"/>
      <w:marRight w:val="0"/>
      <w:marTop w:val="0"/>
      <w:marBottom w:val="0"/>
      <w:divBdr>
        <w:top w:val="none" w:sz="0" w:space="0" w:color="auto"/>
        <w:left w:val="none" w:sz="0" w:space="0" w:color="auto"/>
        <w:bottom w:val="none" w:sz="0" w:space="0" w:color="auto"/>
        <w:right w:val="none" w:sz="0" w:space="0" w:color="auto"/>
      </w:divBdr>
    </w:div>
    <w:div w:id="1743677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8.xm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footer" Target="footer10.xml"/><Relationship Id="rId7" Type="http://schemas.openxmlformats.org/officeDocument/2006/relationships/endnotes" Target="endnotes.xml"/><Relationship Id="rId12" Type="http://schemas.openxmlformats.org/officeDocument/2006/relationships/hyperlink" Target="mailto:obrasinternascmc@gmail.com" TargetMode="External"/><Relationship Id="rId17" Type="http://schemas.openxmlformats.org/officeDocument/2006/relationships/footer" Target="footer7.xml"/><Relationship Id="rId25" Type="http://schemas.openxmlformats.org/officeDocument/2006/relationships/footer" Target="footer13.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image" Target="media/image2.e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image" Target="media/image3.emf"/><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9.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footer" Target="footer11.xml"/><Relationship Id="rId27" Type="http://schemas.openxmlformats.org/officeDocument/2006/relationships/footer" Target="footer14.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F765F3-2A64-4197-BBC4-AF2D7741FF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7442</Words>
  <Characters>40931</Characters>
  <Application>Microsoft Office Word</Application>
  <DocSecurity>0</DocSecurity>
  <Lines>341</Lines>
  <Paragraphs>96</Paragraphs>
  <ScaleCrop>false</ScaleCrop>
  <HeadingPairs>
    <vt:vector size="2" baseType="variant">
      <vt:variant>
        <vt:lpstr>Título</vt:lpstr>
      </vt:variant>
      <vt:variant>
        <vt:i4>1</vt:i4>
      </vt:variant>
    </vt:vector>
  </HeadingPairs>
  <TitlesOfParts>
    <vt:vector size="1" baseType="lpstr">
      <vt:lpstr>Ethan Frome</vt:lpstr>
    </vt:vector>
  </TitlesOfParts>
  <Company/>
  <LinksUpToDate>false</LinksUpToDate>
  <CharactersWithSpaces>48277</CharactersWithSpaces>
  <SharedDoc>false</SharedDoc>
  <HLinks>
    <vt:vector size="324" baseType="variant">
      <vt:variant>
        <vt:i4>1507379</vt:i4>
      </vt:variant>
      <vt:variant>
        <vt:i4>320</vt:i4>
      </vt:variant>
      <vt:variant>
        <vt:i4>0</vt:i4>
      </vt:variant>
      <vt:variant>
        <vt:i4>5</vt:i4>
      </vt:variant>
      <vt:variant>
        <vt:lpwstr/>
      </vt:variant>
      <vt:variant>
        <vt:lpwstr>_Toc48727379</vt:lpwstr>
      </vt:variant>
      <vt:variant>
        <vt:i4>1441843</vt:i4>
      </vt:variant>
      <vt:variant>
        <vt:i4>314</vt:i4>
      </vt:variant>
      <vt:variant>
        <vt:i4>0</vt:i4>
      </vt:variant>
      <vt:variant>
        <vt:i4>5</vt:i4>
      </vt:variant>
      <vt:variant>
        <vt:lpwstr/>
      </vt:variant>
      <vt:variant>
        <vt:lpwstr>_Toc48727378</vt:lpwstr>
      </vt:variant>
      <vt:variant>
        <vt:i4>1638451</vt:i4>
      </vt:variant>
      <vt:variant>
        <vt:i4>308</vt:i4>
      </vt:variant>
      <vt:variant>
        <vt:i4>0</vt:i4>
      </vt:variant>
      <vt:variant>
        <vt:i4>5</vt:i4>
      </vt:variant>
      <vt:variant>
        <vt:lpwstr/>
      </vt:variant>
      <vt:variant>
        <vt:lpwstr>_Toc48727377</vt:lpwstr>
      </vt:variant>
      <vt:variant>
        <vt:i4>1572915</vt:i4>
      </vt:variant>
      <vt:variant>
        <vt:i4>302</vt:i4>
      </vt:variant>
      <vt:variant>
        <vt:i4>0</vt:i4>
      </vt:variant>
      <vt:variant>
        <vt:i4>5</vt:i4>
      </vt:variant>
      <vt:variant>
        <vt:lpwstr/>
      </vt:variant>
      <vt:variant>
        <vt:lpwstr>_Toc48727376</vt:lpwstr>
      </vt:variant>
      <vt:variant>
        <vt:i4>1769523</vt:i4>
      </vt:variant>
      <vt:variant>
        <vt:i4>296</vt:i4>
      </vt:variant>
      <vt:variant>
        <vt:i4>0</vt:i4>
      </vt:variant>
      <vt:variant>
        <vt:i4>5</vt:i4>
      </vt:variant>
      <vt:variant>
        <vt:lpwstr/>
      </vt:variant>
      <vt:variant>
        <vt:lpwstr>_Toc48727375</vt:lpwstr>
      </vt:variant>
      <vt:variant>
        <vt:i4>1703987</vt:i4>
      </vt:variant>
      <vt:variant>
        <vt:i4>290</vt:i4>
      </vt:variant>
      <vt:variant>
        <vt:i4>0</vt:i4>
      </vt:variant>
      <vt:variant>
        <vt:i4>5</vt:i4>
      </vt:variant>
      <vt:variant>
        <vt:lpwstr/>
      </vt:variant>
      <vt:variant>
        <vt:lpwstr>_Toc48727374</vt:lpwstr>
      </vt:variant>
      <vt:variant>
        <vt:i4>1900595</vt:i4>
      </vt:variant>
      <vt:variant>
        <vt:i4>284</vt:i4>
      </vt:variant>
      <vt:variant>
        <vt:i4>0</vt:i4>
      </vt:variant>
      <vt:variant>
        <vt:i4>5</vt:i4>
      </vt:variant>
      <vt:variant>
        <vt:lpwstr/>
      </vt:variant>
      <vt:variant>
        <vt:lpwstr>_Toc48727373</vt:lpwstr>
      </vt:variant>
      <vt:variant>
        <vt:i4>1835059</vt:i4>
      </vt:variant>
      <vt:variant>
        <vt:i4>278</vt:i4>
      </vt:variant>
      <vt:variant>
        <vt:i4>0</vt:i4>
      </vt:variant>
      <vt:variant>
        <vt:i4>5</vt:i4>
      </vt:variant>
      <vt:variant>
        <vt:lpwstr/>
      </vt:variant>
      <vt:variant>
        <vt:lpwstr>_Toc48727372</vt:lpwstr>
      </vt:variant>
      <vt:variant>
        <vt:i4>2031667</vt:i4>
      </vt:variant>
      <vt:variant>
        <vt:i4>272</vt:i4>
      </vt:variant>
      <vt:variant>
        <vt:i4>0</vt:i4>
      </vt:variant>
      <vt:variant>
        <vt:i4>5</vt:i4>
      </vt:variant>
      <vt:variant>
        <vt:lpwstr/>
      </vt:variant>
      <vt:variant>
        <vt:lpwstr>_Toc48727371</vt:lpwstr>
      </vt:variant>
      <vt:variant>
        <vt:i4>1966131</vt:i4>
      </vt:variant>
      <vt:variant>
        <vt:i4>266</vt:i4>
      </vt:variant>
      <vt:variant>
        <vt:i4>0</vt:i4>
      </vt:variant>
      <vt:variant>
        <vt:i4>5</vt:i4>
      </vt:variant>
      <vt:variant>
        <vt:lpwstr/>
      </vt:variant>
      <vt:variant>
        <vt:lpwstr>_Toc48727370</vt:lpwstr>
      </vt:variant>
      <vt:variant>
        <vt:i4>1507378</vt:i4>
      </vt:variant>
      <vt:variant>
        <vt:i4>260</vt:i4>
      </vt:variant>
      <vt:variant>
        <vt:i4>0</vt:i4>
      </vt:variant>
      <vt:variant>
        <vt:i4>5</vt:i4>
      </vt:variant>
      <vt:variant>
        <vt:lpwstr/>
      </vt:variant>
      <vt:variant>
        <vt:lpwstr>_Toc48727369</vt:lpwstr>
      </vt:variant>
      <vt:variant>
        <vt:i4>1441842</vt:i4>
      </vt:variant>
      <vt:variant>
        <vt:i4>254</vt:i4>
      </vt:variant>
      <vt:variant>
        <vt:i4>0</vt:i4>
      </vt:variant>
      <vt:variant>
        <vt:i4>5</vt:i4>
      </vt:variant>
      <vt:variant>
        <vt:lpwstr/>
      </vt:variant>
      <vt:variant>
        <vt:lpwstr>_Toc48727368</vt:lpwstr>
      </vt:variant>
      <vt:variant>
        <vt:i4>1638450</vt:i4>
      </vt:variant>
      <vt:variant>
        <vt:i4>248</vt:i4>
      </vt:variant>
      <vt:variant>
        <vt:i4>0</vt:i4>
      </vt:variant>
      <vt:variant>
        <vt:i4>5</vt:i4>
      </vt:variant>
      <vt:variant>
        <vt:lpwstr/>
      </vt:variant>
      <vt:variant>
        <vt:lpwstr>_Toc48727367</vt:lpwstr>
      </vt:variant>
      <vt:variant>
        <vt:i4>1572914</vt:i4>
      </vt:variant>
      <vt:variant>
        <vt:i4>242</vt:i4>
      </vt:variant>
      <vt:variant>
        <vt:i4>0</vt:i4>
      </vt:variant>
      <vt:variant>
        <vt:i4>5</vt:i4>
      </vt:variant>
      <vt:variant>
        <vt:lpwstr/>
      </vt:variant>
      <vt:variant>
        <vt:lpwstr>_Toc48727366</vt:lpwstr>
      </vt:variant>
      <vt:variant>
        <vt:i4>1769522</vt:i4>
      </vt:variant>
      <vt:variant>
        <vt:i4>236</vt:i4>
      </vt:variant>
      <vt:variant>
        <vt:i4>0</vt:i4>
      </vt:variant>
      <vt:variant>
        <vt:i4>5</vt:i4>
      </vt:variant>
      <vt:variant>
        <vt:lpwstr/>
      </vt:variant>
      <vt:variant>
        <vt:lpwstr>_Toc48727365</vt:lpwstr>
      </vt:variant>
      <vt:variant>
        <vt:i4>1703986</vt:i4>
      </vt:variant>
      <vt:variant>
        <vt:i4>230</vt:i4>
      </vt:variant>
      <vt:variant>
        <vt:i4>0</vt:i4>
      </vt:variant>
      <vt:variant>
        <vt:i4>5</vt:i4>
      </vt:variant>
      <vt:variant>
        <vt:lpwstr/>
      </vt:variant>
      <vt:variant>
        <vt:lpwstr>_Toc48727364</vt:lpwstr>
      </vt:variant>
      <vt:variant>
        <vt:i4>1900594</vt:i4>
      </vt:variant>
      <vt:variant>
        <vt:i4>224</vt:i4>
      </vt:variant>
      <vt:variant>
        <vt:i4>0</vt:i4>
      </vt:variant>
      <vt:variant>
        <vt:i4>5</vt:i4>
      </vt:variant>
      <vt:variant>
        <vt:lpwstr/>
      </vt:variant>
      <vt:variant>
        <vt:lpwstr>_Toc48727363</vt:lpwstr>
      </vt:variant>
      <vt:variant>
        <vt:i4>1835058</vt:i4>
      </vt:variant>
      <vt:variant>
        <vt:i4>218</vt:i4>
      </vt:variant>
      <vt:variant>
        <vt:i4>0</vt:i4>
      </vt:variant>
      <vt:variant>
        <vt:i4>5</vt:i4>
      </vt:variant>
      <vt:variant>
        <vt:lpwstr/>
      </vt:variant>
      <vt:variant>
        <vt:lpwstr>_Toc48727362</vt:lpwstr>
      </vt:variant>
      <vt:variant>
        <vt:i4>2031666</vt:i4>
      </vt:variant>
      <vt:variant>
        <vt:i4>212</vt:i4>
      </vt:variant>
      <vt:variant>
        <vt:i4>0</vt:i4>
      </vt:variant>
      <vt:variant>
        <vt:i4>5</vt:i4>
      </vt:variant>
      <vt:variant>
        <vt:lpwstr/>
      </vt:variant>
      <vt:variant>
        <vt:lpwstr>_Toc48727361</vt:lpwstr>
      </vt:variant>
      <vt:variant>
        <vt:i4>1966130</vt:i4>
      </vt:variant>
      <vt:variant>
        <vt:i4>206</vt:i4>
      </vt:variant>
      <vt:variant>
        <vt:i4>0</vt:i4>
      </vt:variant>
      <vt:variant>
        <vt:i4>5</vt:i4>
      </vt:variant>
      <vt:variant>
        <vt:lpwstr/>
      </vt:variant>
      <vt:variant>
        <vt:lpwstr>_Toc48727360</vt:lpwstr>
      </vt:variant>
      <vt:variant>
        <vt:i4>1507377</vt:i4>
      </vt:variant>
      <vt:variant>
        <vt:i4>200</vt:i4>
      </vt:variant>
      <vt:variant>
        <vt:i4>0</vt:i4>
      </vt:variant>
      <vt:variant>
        <vt:i4>5</vt:i4>
      </vt:variant>
      <vt:variant>
        <vt:lpwstr/>
      </vt:variant>
      <vt:variant>
        <vt:lpwstr>_Toc48727359</vt:lpwstr>
      </vt:variant>
      <vt:variant>
        <vt:i4>1441841</vt:i4>
      </vt:variant>
      <vt:variant>
        <vt:i4>194</vt:i4>
      </vt:variant>
      <vt:variant>
        <vt:i4>0</vt:i4>
      </vt:variant>
      <vt:variant>
        <vt:i4>5</vt:i4>
      </vt:variant>
      <vt:variant>
        <vt:lpwstr/>
      </vt:variant>
      <vt:variant>
        <vt:lpwstr>_Toc48727358</vt:lpwstr>
      </vt:variant>
      <vt:variant>
        <vt:i4>1638449</vt:i4>
      </vt:variant>
      <vt:variant>
        <vt:i4>188</vt:i4>
      </vt:variant>
      <vt:variant>
        <vt:i4>0</vt:i4>
      </vt:variant>
      <vt:variant>
        <vt:i4>5</vt:i4>
      </vt:variant>
      <vt:variant>
        <vt:lpwstr/>
      </vt:variant>
      <vt:variant>
        <vt:lpwstr>_Toc48727357</vt:lpwstr>
      </vt:variant>
      <vt:variant>
        <vt:i4>1572913</vt:i4>
      </vt:variant>
      <vt:variant>
        <vt:i4>182</vt:i4>
      </vt:variant>
      <vt:variant>
        <vt:i4>0</vt:i4>
      </vt:variant>
      <vt:variant>
        <vt:i4>5</vt:i4>
      </vt:variant>
      <vt:variant>
        <vt:lpwstr/>
      </vt:variant>
      <vt:variant>
        <vt:lpwstr>_Toc48727356</vt:lpwstr>
      </vt:variant>
      <vt:variant>
        <vt:i4>1769521</vt:i4>
      </vt:variant>
      <vt:variant>
        <vt:i4>176</vt:i4>
      </vt:variant>
      <vt:variant>
        <vt:i4>0</vt:i4>
      </vt:variant>
      <vt:variant>
        <vt:i4>5</vt:i4>
      </vt:variant>
      <vt:variant>
        <vt:lpwstr/>
      </vt:variant>
      <vt:variant>
        <vt:lpwstr>_Toc48727355</vt:lpwstr>
      </vt:variant>
      <vt:variant>
        <vt:i4>1703985</vt:i4>
      </vt:variant>
      <vt:variant>
        <vt:i4>170</vt:i4>
      </vt:variant>
      <vt:variant>
        <vt:i4>0</vt:i4>
      </vt:variant>
      <vt:variant>
        <vt:i4>5</vt:i4>
      </vt:variant>
      <vt:variant>
        <vt:lpwstr/>
      </vt:variant>
      <vt:variant>
        <vt:lpwstr>_Toc48727354</vt:lpwstr>
      </vt:variant>
      <vt:variant>
        <vt:i4>1900593</vt:i4>
      </vt:variant>
      <vt:variant>
        <vt:i4>164</vt:i4>
      </vt:variant>
      <vt:variant>
        <vt:i4>0</vt:i4>
      </vt:variant>
      <vt:variant>
        <vt:i4>5</vt:i4>
      </vt:variant>
      <vt:variant>
        <vt:lpwstr/>
      </vt:variant>
      <vt:variant>
        <vt:lpwstr>_Toc48727353</vt:lpwstr>
      </vt:variant>
      <vt:variant>
        <vt:i4>1835057</vt:i4>
      </vt:variant>
      <vt:variant>
        <vt:i4>158</vt:i4>
      </vt:variant>
      <vt:variant>
        <vt:i4>0</vt:i4>
      </vt:variant>
      <vt:variant>
        <vt:i4>5</vt:i4>
      </vt:variant>
      <vt:variant>
        <vt:lpwstr/>
      </vt:variant>
      <vt:variant>
        <vt:lpwstr>_Toc48727352</vt:lpwstr>
      </vt:variant>
      <vt:variant>
        <vt:i4>2031665</vt:i4>
      </vt:variant>
      <vt:variant>
        <vt:i4>152</vt:i4>
      </vt:variant>
      <vt:variant>
        <vt:i4>0</vt:i4>
      </vt:variant>
      <vt:variant>
        <vt:i4>5</vt:i4>
      </vt:variant>
      <vt:variant>
        <vt:lpwstr/>
      </vt:variant>
      <vt:variant>
        <vt:lpwstr>_Toc48727351</vt:lpwstr>
      </vt:variant>
      <vt:variant>
        <vt:i4>1966129</vt:i4>
      </vt:variant>
      <vt:variant>
        <vt:i4>146</vt:i4>
      </vt:variant>
      <vt:variant>
        <vt:i4>0</vt:i4>
      </vt:variant>
      <vt:variant>
        <vt:i4>5</vt:i4>
      </vt:variant>
      <vt:variant>
        <vt:lpwstr/>
      </vt:variant>
      <vt:variant>
        <vt:lpwstr>_Toc48727350</vt:lpwstr>
      </vt:variant>
      <vt:variant>
        <vt:i4>1507376</vt:i4>
      </vt:variant>
      <vt:variant>
        <vt:i4>140</vt:i4>
      </vt:variant>
      <vt:variant>
        <vt:i4>0</vt:i4>
      </vt:variant>
      <vt:variant>
        <vt:i4>5</vt:i4>
      </vt:variant>
      <vt:variant>
        <vt:lpwstr/>
      </vt:variant>
      <vt:variant>
        <vt:lpwstr>_Toc48727349</vt:lpwstr>
      </vt:variant>
      <vt:variant>
        <vt:i4>1441840</vt:i4>
      </vt:variant>
      <vt:variant>
        <vt:i4>134</vt:i4>
      </vt:variant>
      <vt:variant>
        <vt:i4>0</vt:i4>
      </vt:variant>
      <vt:variant>
        <vt:i4>5</vt:i4>
      </vt:variant>
      <vt:variant>
        <vt:lpwstr/>
      </vt:variant>
      <vt:variant>
        <vt:lpwstr>_Toc48727348</vt:lpwstr>
      </vt:variant>
      <vt:variant>
        <vt:i4>1638448</vt:i4>
      </vt:variant>
      <vt:variant>
        <vt:i4>128</vt:i4>
      </vt:variant>
      <vt:variant>
        <vt:i4>0</vt:i4>
      </vt:variant>
      <vt:variant>
        <vt:i4>5</vt:i4>
      </vt:variant>
      <vt:variant>
        <vt:lpwstr/>
      </vt:variant>
      <vt:variant>
        <vt:lpwstr>_Toc48727347</vt:lpwstr>
      </vt:variant>
      <vt:variant>
        <vt:i4>1572912</vt:i4>
      </vt:variant>
      <vt:variant>
        <vt:i4>122</vt:i4>
      </vt:variant>
      <vt:variant>
        <vt:i4>0</vt:i4>
      </vt:variant>
      <vt:variant>
        <vt:i4>5</vt:i4>
      </vt:variant>
      <vt:variant>
        <vt:lpwstr/>
      </vt:variant>
      <vt:variant>
        <vt:lpwstr>_Toc48727346</vt:lpwstr>
      </vt:variant>
      <vt:variant>
        <vt:i4>1769520</vt:i4>
      </vt:variant>
      <vt:variant>
        <vt:i4>116</vt:i4>
      </vt:variant>
      <vt:variant>
        <vt:i4>0</vt:i4>
      </vt:variant>
      <vt:variant>
        <vt:i4>5</vt:i4>
      </vt:variant>
      <vt:variant>
        <vt:lpwstr/>
      </vt:variant>
      <vt:variant>
        <vt:lpwstr>_Toc48727345</vt:lpwstr>
      </vt:variant>
      <vt:variant>
        <vt:i4>1703984</vt:i4>
      </vt:variant>
      <vt:variant>
        <vt:i4>110</vt:i4>
      </vt:variant>
      <vt:variant>
        <vt:i4>0</vt:i4>
      </vt:variant>
      <vt:variant>
        <vt:i4>5</vt:i4>
      </vt:variant>
      <vt:variant>
        <vt:lpwstr/>
      </vt:variant>
      <vt:variant>
        <vt:lpwstr>_Toc48727344</vt:lpwstr>
      </vt:variant>
      <vt:variant>
        <vt:i4>1900592</vt:i4>
      </vt:variant>
      <vt:variant>
        <vt:i4>104</vt:i4>
      </vt:variant>
      <vt:variant>
        <vt:i4>0</vt:i4>
      </vt:variant>
      <vt:variant>
        <vt:i4>5</vt:i4>
      </vt:variant>
      <vt:variant>
        <vt:lpwstr/>
      </vt:variant>
      <vt:variant>
        <vt:lpwstr>_Toc48727343</vt:lpwstr>
      </vt:variant>
      <vt:variant>
        <vt:i4>1835056</vt:i4>
      </vt:variant>
      <vt:variant>
        <vt:i4>98</vt:i4>
      </vt:variant>
      <vt:variant>
        <vt:i4>0</vt:i4>
      </vt:variant>
      <vt:variant>
        <vt:i4>5</vt:i4>
      </vt:variant>
      <vt:variant>
        <vt:lpwstr/>
      </vt:variant>
      <vt:variant>
        <vt:lpwstr>_Toc48727342</vt:lpwstr>
      </vt:variant>
      <vt:variant>
        <vt:i4>2031664</vt:i4>
      </vt:variant>
      <vt:variant>
        <vt:i4>92</vt:i4>
      </vt:variant>
      <vt:variant>
        <vt:i4>0</vt:i4>
      </vt:variant>
      <vt:variant>
        <vt:i4>5</vt:i4>
      </vt:variant>
      <vt:variant>
        <vt:lpwstr/>
      </vt:variant>
      <vt:variant>
        <vt:lpwstr>_Toc48727341</vt:lpwstr>
      </vt:variant>
      <vt:variant>
        <vt:i4>1966128</vt:i4>
      </vt:variant>
      <vt:variant>
        <vt:i4>86</vt:i4>
      </vt:variant>
      <vt:variant>
        <vt:i4>0</vt:i4>
      </vt:variant>
      <vt:variant>
        <vt:i4>5</vt:i4>
      </vt:variant>
      <vt:variant>
        <vt:lpwstr/>
      </vt:variant>
      <vt:variant>
        <vt:lpwstr>_Toc48727340</vt:lpwstr>
      </vt:variant>
      <vt:variant>
        <vt:i4>1507383</vt:i4>
      </vt:variant>
      <vt:variant>
        <vt:i4>80</vt:i4>
      </vt:variant>
      <vt:variant>
        <vt:i4>0</vt:i4>
      </vt:variant>
      <vt:variant>
        <vt:i4>5</vt:i4>
      </vt:variant>
      <vt:variant>
        <vt:lpwstr/>
      </vt:variant>
      <vt:variant>
        <vt:lpwstr>_Toc48727339</vt:lpwstr>
      </vt:variant>
      <vt:variant>
        <vt:i4>1441847</vt:i4>
      </vt:variant>
      <vt:variant>
        <vt:i4>74</vt:i4>
      </vt:variant>
      <vt:variant>
        <vt:i4>0</vt:i4>
      </vt:variant>
      <vt:variant>
        <vt:i4>5</vt:i4>
      </vt:variant>
      <vt:variant>
        <vt:lpwstr/>
      </vt:variant>
      <vt:variant>
        <vt:lpwstr>_Toc48727338</vt:lpwstr>
      </vt:variant>
      <vt:variant>
        <vt:i4>1638455</vt:i4>
      </vt:variant>
      <vt:variant>
        <vt:i4>68</vt:i4>
      </vt:variant>
      <vt:variant>
        <vt:i4>0</vt:i4>
      </vt:variant>
      <vt:variant>
        <vt:i4>5</vt:i4>
      </vt:variant>
      <vt:variant>
        <vt:lpwstr/>
      </vt:variant>
      <vt:variant>
        <vt:lpwstr>_Toc48727337</vt:lpwstr>
      </vt:variant>
      <vt:variant>
        <vt:i4>1572919</vt:i4>
      </vt:variant>
      <vt:variant>
        <vt:i4>62</vt:i4>
      </vt:variant>
      <vt:variant>
        <vt:i4>0</vt:i4>
      </vt:variant>
      <vt:variant>
        <vt:i4>5</vt:i4>
      </vt:variant>
      <vt:variant>
        <vt:lpwstr/>
      </vt:variant>
      <vt:variant>
        <vt:lpwstr>_Toc48727336</vt:lpwstr>
      </vt:variant>
      <vt:variant>
        <vt:i4>1769527</vt:i4>
      </vt:variant>
      <vt:variant>
        <vt:i4>56</vt:i4>
      </vt:variant>
      <vt:variant>
        <vt:i4>0</vt:i4>
      </vt:variant>
      <vt:variant>
        <vt:i4>5</vt:i4>
      </vt:variant>
      <vt:variant>
        <vt:lpwstr/>
      </vt:variant>
      <vt:variant>
        <vt:lpwstr>_Toc48727335</vt:lpwstr>
      </vt:variant>
      <vt:variant>
        <vt:i4>1703991</vt:i4>
      </vt:variant>
      <vt:variant>
        <vt:i4>50</vt:i4>
      </vt:variant>
      <vt:variant>
        <vt:i4>0</vt:i4>
      </vt:variant>
      <vt:variant>
        <vt:i4>5</vt:i4>
      </vt:variant>
      <vt:variant>
        <vt:lpwstr/>
      </vt:variant>
      <vt:variant>
        <vt:lpwstr>_Toc48727334</vt:lpwstr>
      </vt:variant>
      <vt:variant>
        <vt:i4>1900599</vt:i4>
      </vt:variant>
      <vt:variant>
        <vt:i4>44</vt:i4>
      </vt:variant>
      <vt:variant>
        <vt:i4>0</vt:i4>
      </vt:variant>
      <vt:variant>
        <vt:i4>5</vt:i4>
      </vt:variant>
      <vt:variant>
        <vt:lpwstr/>
      </vt:variant>
      <vt:variant>
        <vt:lpwstr>_Toc48727333</vt:lpwstr>
      </vt:variant>
      <vt:variant>
        <vt:i4>1835063</vt:i4>
      </vt:variant>
      <vt:variant>
        <vt:i4>38</vt:i4>
      </vt:variant>
      <vt:variant>
        <vt:i4>0</vt:i4>
      </vt:variant>
      <vt:variant>
        <vt:i4>5</vt:i4>
      </vt:variant>
      <vt:variant>
        <vt:lpwstr/>
      </vt:variant>
      <vt:variant>
        <vt:lpwstr>_Toc48727332</vt:lpwstr>
      </vt:variant>
      <vt:variant>
        <vt:i4>2031671</vt:i4>
      </vt:variant>
      <vt:variant>
        <vt:i4>32</vt:i4>
      </vt:variant>
      <vt:variant>
        <vt:i4>0</vt:i4>
      </vt:variant>
      <vt:variant>
        <vt:i4>5</vt:i4>
      </vt:variant>
      <vt:variant>
        <vt:lpwstr/>
      </vt:variant>
      <vt:variant>
        <vt:lpwstr>_Toc48727331</vt:lpwstr>
      </vt:variant>
      <vt:variant>
        <vt:i4>1966135</vt:i4>
      </vt:variant>
      <vt:variant>
        <vt:i4>26</vt:i4>
      </vt:variant>
      <vt:variant>
        <vt:i4>0</vt:i4>
      </vt:variant>
      <vt:variant>
        <vt:i4>5</vt:i4>
      </vt:variant>
      <vt:variant>
        <vt:lpwstr/>
      </vt:variant>
      <vt:variant>
        <vt:lpwstr>_Toc48727330</vt:lpwstr>
      </vt:variant>
      <vt:variant>
        <vt:i4>1507382</vt:i4>
      </vt:variant>
      <vt:variant>
        <vt:i4>20</vt:i4>
      </vt:variant>
      <vt:variant>
        <vt:i4>0</vt:i4>
      </vt:variant>
      <vt:variant>
        <vt:i4>5</vt:i4>
      </vt:variant>
      <vt:variant>
        <vt:lpwstr/>
      </vt:variant>
      <vt:variant>
        <vt:lpwstr>_Toc48727329</vt:lpwstr>
      </vt:variant>
      <vt:variant>
        <vt:i4>1441846</vt:i4>
      </vt:variant>
      <vt:variant>
        <vt:i4>14</vt:i4>
      </vt:variant>
      <vt:variant>
        <vt:i4>0</vt:i4>
      </vt:variant>
      <vt:variant>
        <vt:i4>5</vt:i4>
      </vt:variant>
      <vt:variant>
        <vt:lpwstr/>
      </vt:variant>
      <vt:variant>
        <vt:lpwstr>_Toc48727328</vt:lpwstr>
      </vt:variant>
      <vt:variant>
        <vt:i4>1638454</vt:i4>
      </vt:variant>
      <vt:variant>
        <vt:i4>8</vt:i4>
      </vt:variant>
      <vt:variant>
        <vt:i4>0</vt:i4>
      </vt:variant>
      <vt:variant>
        <vt:i4>5</vt:i4>
      </vt:variant>
      <vt:variant>
        <vt:lpwstr/>
      </vt:variant>
      <vt:variant>
        <vt:lpwstr>_Toc48727327</vt:lpwstr>
      </vt:variant>
      <vt:variant>
        <vt:i4>1572918</vt:i4>
      </vt:variant>
      <vt:variant>
        <vt:i4>2</vt:i4>
      </vt:variant>
      <vt:variant>
        <vt:i4>0</vt:i4>
      </vt:variant>
      <vt:variant>
        <vt:i4>5</vt:i4>
      </vt:variant>
      <vt:variant>
        <vt:lpwstr/>
      </vt:variant>
      <vt:variant>
        <vt:lpwstr>_Toc48727326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Ethan Frome</dc:title>
  <dc:creator>EW/LN/CB</dc:creator>
  <cp:keywords>Ethan</cp:keywords>
  <cp:lastModifiedBy>Alejandro Pacek</cp:lastModifiedBy>
  <cp:revision>2</cp:revision>
  <cp:lastPrinted>2020-09-14T12:10:00Z</cp:lastPrinted>
  <dcterms:created xsi:type="dcterms:W3CDTF">2021-05-17T15:49:00Z</dcterms:created>
  <dcterms:modified xsi:type="dcterms:W3CDTF">2021-05-17T15:49:00Z</dcterms:modified>
</cp:coreProperties>
</file>